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86" w:rsidRPr="00B63586" w:rsidRDefault="0064643B" w:rsidP="00B63586">
      <w:pPr>
        <w:jc w:val="center"/>
        <w:rPr>
          <w:rFonts w:ascii="黑体" w:eastAsia="黑体" w:hAnsi="黑体"/>
          <w:sz w:val="30"/>
          <w:szCs w:val="30"/>
        </w:rPr>
      </w:pPr>
      <w:r w:rsidRPr="00B63586">
        <w:rPr>
          <w:rFonts w:ascii="黑体" w:eastAsia="黑体" w:hAnsi="黑体"/>
          <w:sz w:val="30"/>
          <w:szCs w:val="30"/>
        </w:rPr>
        <w:t>关于</w:t>
      </w:r>
      <w:r w:rsidR="00B63586" w:rsidRPr="00B63586">
        <w:rPr>
          <w:rFonts w:ascii="黑体" w:eastAsia="黑体" w:hAnsi="黑体" w:hint="eastAsia"/>
          <w:sz w:val="30"/>
          <w:szCs w:val="30"/>
        </w:rPr>
        <w:t>适当放宽</w:t>
      </w:r>
      <w:r w:rsidR="00B63586" w:rsidRPr="00B63586">
        <w:rPr>
          <w:rFonts w:ascii="黑体" w:eastAsia="黑体" w:hAnsi="黑体"/>
          <w:sz w:val="30"/>
          <w:szCs w:val="30"/>
        </w:rPr>
        <w:t>人文社科类</w:t>
      </w:r>
      <w:r w:rsidRPr="00B63586">
        <w:rPr>
          <w:rFonts w:ascii="黑体" w:eastAsia="黑体" w:hAnsi="黑体"/>
          <w:sz w:val="30"/>
          <w:szCs w:val="30"/>
        </w:rPr>
        <w:t>专业学位硕士生导师遴选条件</w:t>
      </w:r>
      <w:r w:rsidR="00D92C6F">
        <w:rPr>
          <w:rFonts w:ascii="黑体" w:eastAsia="黑体" w:hAnsi="黑体"/>
          <w:sz w:val="30"/>
          <w:szCs w:val="30"/>
        </w:rPr>
        <w:t>的</w:t>
      </w:r>
      <w:r w:rsidR="00D92C6F">
        <w:rPr>
          <w:rFonts w:ascii="黑体" w:eastAsia="黑体" w:hAnsi="黑体" w:hint="eastAsia"/>
          <w:sz w:val="30"/>
          <w:szCs w:val="30"/>
        </w:rPr>
        <w:t>说明</w:t>
      </w:r>
    </w:p>
    <w:p w:rsidR="004E5420" w:rsidRDefault="0064643B" w:rsidP="00B63586">
      <w:pPr>
        <w:spacing w:beforeLines="50" w:before="156" w:line="360" w:lineRule="auto"/>
        <w:ind w:firstLine="555"/>
        <w:rPr>
          <w:rFonts w:ascii="仿宋" w:eastAsia="仿宋" w:hAnsi="仿宋"/>
          <w:sz w:val="28"/>
          <w:szCs w:val="28"/>
        </w:rPr>
      </w:pPr>
      <w:r>
        <w:rPr>
          <w:rFonts w:ascii="仿宋" w:eastAsia="仿宋" w:hAnsi="仿宋" w:hint="eastAsia"/>
          <w:sz w:val="28"/>
          <w:szCs w:val="28"/>
        </w:rPr>
        <w:t>为进一步加强研究生导师队伍建设</w:t>
      </w:r>
      <w:bookmarkStart w:id="0" w:name="_GoBack"/>
      <w:bookmarkEnd w:id="0"/>
      <w:r>
        <w:rPr>
          <w:rFonts w:ascii="仿宋" w:eastAsia="仿宋" w:hAnsi="仿宋" w:hint="eastAsia"/>
          <w:sz w:val="28"/>
          <w:szCs w:val="28"/>
        </w:rPr>
        <w:t>，提高研究生培养质量，我校按照</w:t>
      </w:r>
      <w:r w:rsidR="004E5420">
        <w:rPr>
          <w:rFonts w:ascii="仿宋" w:eastAsia="仿宋" w:hAnsi="仿宋" w:hint="eastAsia"/>
          <w:sz w:val="28"/>
          <w:szCs w:val="28"/>
        </w:rPr>
        <w:t>《</w:t>
      </w:r>
      <w:r w:rsidR="005451DB">
        <w:rPr>
          <w:rFonts w:ascii="仿宋" w:eastAsia="仿宋" w:hAnsi="仿宋" w:hint="eastAsia"/>
          <w:sz w:val="28"/>
          <w:szCs w:val="28"/>
        </w:rPr>
        <w:t>黑龙江八一农垦大学研究生指导教师管理暂行办法</w:t>
      </w:r>
      <w:r w:rsidR="004E5420">
        <w:rPr>
          <w:rFonts w:ascii="仿宋" w:eastAsia="仿宋" w:hAnsi="仿宋" w:hint="eastAsia"/>
          <w:sz w:val="28"/>
          <w:szCs w:val="28"/>
        </w:rPr>
        <w:t>》</w:t>
      </w:r>
      <w:r>
        <w:rPr>
          <w:rFonts w:ascii="仿宋" w:eastAsia="仿宋" w:hAnsi="仿宋" w:hint="eastAsia"/>
          <w:sz w:val="28"/>
          <w:szCs w:val="28"/>
        </w:rPr>
        <w:t>(农垦校发2018【70】号)</w:t>
      </w:r>
      <w:r w:rsidR="004E5420">
        <w:rPr>
          <w:rFonts w:ascii="仿宋" w:eastAsia="仿宋" w:hAnsi="仿宋" w:hint="eastAsia"/>
          <w:sz w:val="28"/>
          <w:szCs w:val="28"/>
        </w:rPr>
        <w:t>（附件1）</w:t>
      </w:r>
      <w:r>
        <w:rPr>
          <w:rFonts w:ascii="仿宋" w:eastAsia="仿宋" w:hAnsi="仿宋" w:hint="eastAsia"/>
          <w:sz w:val="28"/>
          <w:szCs w:val="28"/>
        </w:rPr>
        <w:t>开展导师遴选工作。</w:t>
      </w:r>
      <w:r w:rsidR="00B63586">
        <w:rPr>
          <w:rFonts w:ascii="仿宋" w:eastAsia="仿宋" w:hAnsi="仿宋" w:hint="eastAsia"/>
          <w:sz w:val="28"/>
          <w:szCs w:val="28"/>
        </w:rPr>
        <w:t>近年来，随着我校研究生招生规模的不断扩大，专业学位研究生已经成为我校研究生培养的主要类别，且主要集中在某些类别（领域），导致有些类别（领域）导师数量相对不足。加之今年受新冠肺炎疫情影响，</w:t>
      </w:r>
      <w:r w:rsidR="00B63586" w:rsidRPr="0064643B">
        <w:rPr>
          <w:rFonts w:ascii="仿宋" w:eastAsia="仿宋" w:hAnsi="仿宋" w:hint="eastAsia"/>
          <w:sz w:val="28"/>
          <w:szCs w:val="28"/>
        </w:rPr>
        <w:t>教育部</w:t>
      </w:r>
      <w:r w:rsidR="00B63586">
        <w:rPr>
          <w:rFonts w:ascii="仿宋" w:eastAsia="仿宋" w:hAnsi="仿宋" w:hint="eastAsia"/>
          <w:sz w:val="28"/>
          <w:szCs w:val="28"/>
        </w:rPr>
        <w:t>印发</w:t>
      </w:r>
      <w:r w:rsidR="00B63586" w:rsidRPr="0064643B">
        <w:rPr>
          <w:rFonts w:ascii="仿宋" w:eastAsia="仿宋" w:hAnsi="仿宋" w:hint="eastAsia"/>
          <w:sz w:val="28"/>
          <w:szCs w:val="28"/>
        </w:rPr>
        <w:t>通知（教学〔2020〕2号</w:t>
      </w:r>
      <w:r w:rsidR="00B63586">
        <w:rPr>
          <w:rFonts w:ascii="仿宋" w:eastAsia="仿宋" w:hAnsi="仿宋" w:hint="eastAsia"/>
          <w:sz w:val="28"/>
          <w:szCs w:val="28"/>
        </w:rPr>
        <w:t>）</w:t>
      </w:r>
      <w:r w:rsidR="00B63586">
        <w:rPr>
          <w:rFonts w:ascii="仿宋" w:eastAsia="仿宋" w:hAnsi="仿宋"/>
          <w:sz w:val="28"/>
          <w:szCs w:val="28"/>
        </w:rPr>
        <w:t>，</w:t>
      </w:r>
      <w:r w:rsidR="00B63586">
        <w:rPr>
          <w:rFonts w:ascii="仿宋" w:eastAsia="仿宋" w:hAnsi="仿宋" w:hint="eastAsia"/>
          <w:sz w:val="28"/>
          <w:szCs w:val="28"/>
        </w:rPr>
        <w:t>要求</w:t>
      </w:r>
      <w:r w:rsidR="00B63586" w:rsidRPr="0064643B">
        <w:rPr>
          <w:rFonts w:ascii="仿宋" w:eastAsia="仿宋" w:hAnsi="仿宋" w:hint="eastAsia"/>
          <w:sz w:val="28"/>
          <w:szCs w:val="28"/>
        </w:rPr>
        <w:t>扩大今年硕士研究生招生规模，主要向国家战略和民生领域急需相关学科和专业学位类别倾斜，向中西部和东北地区高校倾斜。</w:t>
      </w:r>
      <w:r w:rsidR="00B63586">
        <w:rPr>
          <w:rFonts w:ascii="仿宋" w:eastAsia="仿宋" w:hAnsi="仿宋" w:hint="eastAsia"/>
          <w:sz w:val="28"/>
          <w:szCs w:val="28"/>
        </w:rPr>
        <w:t>根据省教育厅的招生计划，我校今年硕士研究生招生人数</w:t>
      </w:r>
      <w:r w:rsidR="00B63586" w:rsidRPr="00B63586">
        <w:rPr>
          <w:rFonts w:ascii="仿宋" w:eastAsia="仿宋" w:hAnsi="仿宋" w:hint="eastAsia"/>
          <w:sz w:val="28"/>
          <w:szCs w:val="28"/>
        </w:rPr>
        <w:t>将增加190人左右，</w:t>
      </w:r>
      <w:r w:rsidR="00B63586">
        <w:rPr>
          <w:rFonts w:ascii="仿宋" w:eastAsia="仿宋" w:hAnsi="仿宋" w:hint="eastAsia"/>
          <w:sz w:val="28"/>
          <w:szCs w:val="28"/>
        </w:rPr>
        <w:t>而今年招生计划中的97名专业学位硕士生中，60%以上为人文社科类研究生。按现有的专业学位硕士导师遴选条件，导师数量很难满足需求。因此，建议适当放宽人文社科类专业学位硕士生导师遴选条件。</w:t>
      </w:r>
      <w:r w:rsidR="0002113F">
        <w:rPr>
          <w:rFonts w:ascii="仿宋" w:eastAsia="仿宋" w:hAnsi="仿宋" w:hint="eastAsia"/>
          <w:sz w:val="28"/>
          <w:szCs w:val="28"/>
        </w:rPr>
        <w:t>现将具体情况汇报如下：</w:t>
      </w:r>
    </w:p>
    <w:p w:rsidR="0002113F" w:rsidRPr="0002113F" w:rsidRDefault="00C3739C" w:rsidP="00FC3AA9">
      <w:pPr>
        <w:spacing w:beforeLines="30" w:before="93" w:line="560" w:lineRule="exact"/>
        <w:ind w:firstLine="556"/>
        <w:rPr>
          <w:rFonts w:ascii="仿宋" w:eastAsia="仿宋" w:hAnsi="仿宋"/>
          <w:b/>
          <w:sz w:val="28"/>
          <w:szCs w:val="28"/>
        </w:rPr>
      </w:pPr>
      <w:r>
        <w:rPr>
          <w:rFonts w:ascii="仿宋" w:eastAsia="仿宋" w:hAnsi="仿宋"/>
          <w:b/>
          <w:sz w:val="28"/>
          <w:szCs w:val="28"/>
        </w:rPr>
        <w:t>一、在籍</w:t>
      </w:r>
      <w:r w:rsidR="0002113F" w:rsidRPr="0002113F">
        <w:rPr>
          <w:rFonts w:ascii="仿宋" w:eastAsia="仿宋" w:hAnsi="仿宋"/>
          <w:b/>
          <w:sz w:val="28"/>
          <w:szCs w:val="28"/>
        </w:rPr>
        <w:t>研究生和导师情况</w:t>
      </w:r>
    </w:p>
    <w:p w:rsidR="00C3739C" w:rsidRDefault="004E5420" w:rsidP="00FC3AA9">
      <w:pPr>
        <w:spacing w:beforeLines="30" w:before="93" w:line="560" w:lineRule="exact"/>
        <w:ind w:firstLine="556"/>
        <w:rPr>
          <w:rFonts w:ascii="仿宋" w:eastAsia="仿宋" w:hAnsi="仿宋"/>
          <w:sz w:val="28"/>
          <w:szCs w:val="28"/>
        </w:rPr>
      </w:pPr>
      <w:r>
        <w:rPr>
          <w:rFonts w:ascii="仿宋" w:eastAsia="仿宋" w:hAnsi="仿宋" w:hint="eastAsia"/>
          <w:sz w:val="28"/>
          <w:szCs w:val="28"/>
        </w:rPr>
        <w:t>目前，</w:t>
      </w:r>
      <w:r w:rsidR="00E7114C">
        <w:rPr>
          <w:rFonts w:ascii="仿宋" w:eastAsia="仿宋" w:hAnsi="仿宋" w:hint="eastAsia"/>
          <w:sz w:val="28"/>
          <w:szCs w:val="28"/>
        </w:rPr>
        <w:t>我校研究生在册指导教师</w:t>
      </w:r>
      <w:r w:rsidR="00E7114C" w:rsidRPr="00DF4AD2">
        <w:rPr>
          <w:rFonts w:ascii="仿宋" w:eastAsia="仿宋" w:hAnsi="仿宋" w:hint="eastAsia"/>
          <w:sz w:val="28"/>
          <w:szCs w:val="28"/>
        </w:rPr>
        <w:t>416人，其中兼职导师85人。</w:t>
      </w:r>
      <w:r>
        <w:rPr>
          <w:rFonts w:ascii="仿宋" w:eastAsia="仿宋" w:hAnsi="仿宋" w:hint="eastAsia"/>
          <w:sz w:val="28"/>
          <w:szCs w:val="28"/>
        </w:rPr>
        <w:t>在校研究生15</w:t>
      </w:r>
      <w:r w:rsidR="0002113F">
        <w:rPr>
          <w:rFonts w:ascii="仿宋" w:eastAsia="仿宋" w:hAnsi="仿宋" w:hint="eastAsia"/>
          <w:sz w:val="28"/>
          <w:szCs w:val="28"/>
        </w:rPr>
        <w:t>47</w:t>
      </w:r>
      <w:r>
        <w:rPr>
          <w:rFonts w:ascii="仿宋" w:eastAsia="仿宋" w:hAnsi="仿宋" w:hint="eastAsia"/>
          <w:sz w:val="28"/>
          <w:szCs w:val="28"/>
        </w:rPr>
        <w:t>人，</w:t>
      </w:r>
      <w:r w:rsidR="0002113F">
        <w:rPr>
          <w:rFonts w:ascii="仿宋" w:eastAsia="仿宋" w:hAnsi="仿宋" w:hint="eastAsia"/>
          <w:sz w:val="28"/>
          <w:szCs w:val="28"/>
        </w:rPr>
        <w:t>其中专业学位硕士生89</w:t>
      </w:r>
      <w:r w:rsidR="00C3739C">
        <w:rPr>
          <w:rFonts w:ascii="仿宋" w:eastAsia="仿宋" w:hAnsi="仿宋" w:hint="eastAsia"/>
          <w:sz w:val="28"/>
          <w:szCs w:val="28"/>
        </w:rPr>
        <w:t>7</w:t>
      </w:r>
      <w:r w:rsidR="0002113F">
        <w:rPr>
          <w:rFonts w:ascii="仿宋" w:eastAsia="仿宋" w:hAnsi="仿宋" w:hint="eastAsia"/>
          <w:sz w:val="28"/>
          <w:szCs w:val="28"/>
        </w:rPr>
        <w:t>人，占研究生总数的58%。实际指导研究生的导师28</w:t>
      </w:r>
      <w:r w:rsidR="00C3739C">
        <w:rPr>
          <w:rFonts w:ascii="仿宋" w:eastAsia="仿宋" w:hAnsi="仿宋" w:hint="eastAsia"/>
          <w:sz w:val="28"/>
          <w:szCs w:val="28"/>
        </w:rPr>
        <w:t>7</w:t>
      </w:r>
      <w:r w:rsidR="0002113F">
        <w:rPr>
          <w:rFonts w:ascii="仿宋" w:eastAsia="仿宋" w:hAnsi="仿宋" w:hint="eastAsia"/>
          <w:sz w:val="28"/>
          <w:szCs w:val="28"/>
        </w:rPr>
        <w:t>人，全校生师比5.4：1（以实际指导教师计算）</w:t>
      </w:r>
      <w:r w:rsidR="00C3739C">
        <w:rPr>
          <w:rFonts w:ascii="仿宋" w:eastAsia="仿宋" w:hAnsi="仿宋" w:hint="eastAsia"/>
          <w:sz w:val="28"/>
          <w:szCs w:val="28"/>
        </w:rPr>
        <w:t>。</w:t>
      </w:r>
    </w:p>
    <w:p w:rsidR="00C3739C" w:rsidRDefault="00C3739C" w:rsidP="00FC3AA9">
      <w:pPr>
        <w:spacing w:beforeLines="30" w:before="93" w:line="560" w:lineRule="exact"/>
        <w:ind w:firstLine="556"/>
        <w:rPr>
          <w:rFonts w:ascii="仿宋" w:eastAsia="仿宋" w:hAnsi="仿宋"/>
          <w:sz w:val="28"/>
          <w:szCs w:val="28"/>
        </w:rPr>
      </w:pPr>
      <w:r>
        <w:rPr>
          <w:rFonts w:ascii="仿宋" w:eastAsia="仿宋" w:hAnsi="仿宋" w:hint="eastAsia"/>
          <w:sz w:val="28"/>
          <w:szCs w:val="28"/>
        </w:rPr>
        <w:t>从各学院看，</w:t>
      </w:r>
      <w:r w:rsidRPr="00C3739C">
        <w:rPr>
          <w:rFonts w:ascii="仿宋" w:eastAsia="仿宋" w:hAnsi="仿宋" w:hint="eastAsia"/>
          <w:b/>
          <w:sz w:val="28"/>
          <w:szCs w:val="28"/>
        </w:rPr>
        <w:t>经管学院和工程学院</w:t>
      </w:r>
      <w:r w:rsidR="0002113F">
        <w:rPr>
          <w:rFonts w:ascii="仿宋" w:eastAsia="仿宋" w:hAnsi="仿宋" w:hint="eastAsia"/>
          <w:sz w:val="28"/>
          <w:szCs w:val="28"/>
        </w:rPr>
        <w:t>的生师比高于全校水平，分别为</w:t>
      </w:r>
      <w:r w:rsidR="009D0FB2">
        <w:rPr>
          <w:rFonts w:ascii="仿宋" w:eastAsia="仿宋" w:hAnsi="仿宋" w:hint="eastAsia"/>
          <w:sz w:val="28"/>
          <w:szCs w:val="28"/>
        </w:rPr>
        <w:t>7.4</w:t>
      </w:r>
      <w:r w:rsidR="0002113F">
        <w:rPr>
          <w:rFonts w:ascii="仿宋" w:eastAsia="仿宋" w:hAnsi="仿宋" w:hint="eastAsia"/>
          <w:sz w:val="28"/>
          <w:szCs w:val="28"/>
        </w:rPr>
        <w:t>和</w:t>
      </w:r>
      <w:r w:rsidR="009D0FB2">
        <w:rPr>
          <w:rFonts w:ascii="仿宋" w:eastAsia="仿宋" w:hAnsi="仿宋" w:hint="eastAsia"/>
          <w:sz w:val="28"/>
          <w:szCs w:val="28"/>
        </w:rPr>
        <w:t>5.6</w:t>
      </w:r>
      <w:r w:rsidR="0002113F">
        <w:rPr>
          <w:rFonts w:ascii="仿宋" w:eastAsia="仿宋" w:hAnsi="仿宋" w:hint="eastAsia"/>
          <w:sz w:val="28"/>
          <w:szCs w:val="28"/>
        </w:rPr>
        <w:t>。</w:t>
      </w:r>
      <w:r>
        <w:rPr>
          <w:rFonts w:ascii="仿宋" w:eastAsia="仿宋" w:hAnsi="仿宋" w:hint="eastAsia"/>
          <w:sz w:val="28"/>
          <w:szCs w:val="28"/>
        </w:rPr>
        <w:t>从各专业生师比来看，</w:t>
      </w:r>
      <w:r w:rsidRPr="00C3739C">
        <w:rPr>
          <w:rFonts w:ascii="仿宋" w:eastAsia="仿宋" w:hAnsi="仿宋" w:hint="eastAsia"/>
          <w:b/>
          <w:sz w:val="28"/>
          <w:szCs w:val="28"/>
        </w:rPr>
        <w:t>作物学和会计硕士</w:t>
      </w:r>
      <w:r>
        <w:rPr>
          <w:rFonts w:ascii="仿宋" w:eastAsia="仿宋" w:hAnsi="仿宋" w:hint="eastAsia"/>
          <w:sz w:val="28"/>
          <w:szCs w:val="28"/>
        </w:rPr>
        <w:t>生师比</w:t>
      </w:r>
      <w:r>
        <w:rPr>
          <w:rFonts w:ascii="仿宋" w:eastAsia="仿宋" w:hAnsi="仿宋" w:hint="eastAsia"/>
          <w:sz w:val="28"/>
          <w:szCs w:val="28"/>
        </w:rPr>
        <w:lastRenderedPageBreak/>
        <w:t>高于全校生师比，分别为6.4和9.7（表1）。</w:t>
      </w:r>
    </w:p>
    <w:p w:rsidR="00C3739C" w:rsidRPr="00C3739C" w:rsidRDefault="00C3739C" w:rsidP="00C3739C">
      <w:pPr>
        <w:spacing w:beforeLines="50" w:before="156" w:line="360" w:lineRule="auto"/>
        <w:ind w:firstLineChars="200" w:firstLine="422"/>
        <w:jc w:val="center"/>
        <w:rPr>
          <w:rFonts w:ascii="仿宋" w:eastAsia="仿宋" w:hAnsi="仿宋"/>
          <w:b/>
          <w:szCs w:val="21"/>
        </w:rPr>
      </w:pPr>
      <w:r w:rsidRPr="00C3739C">
        <w:rPr>
          <w:rFonts w:ascii="仿宋" w:eastAsia="仿宋" w:hAnsi="仿宋" w:hint="eastAsia"/>
          <w:b/>
          <w:szCs w:val="21"/>
        </w:rPr>
        <w:t>表1 全校在籍研究生及指导教师统计表</w:t>
      </w:r>
    </w:p>
    <w:tbl>
      <w:tblPr>
        <w:tblW w:w="535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836"/>
        <w:gridCol w:w="578"/>
        <w:gridCol w:w="578"/>
        <w:gridCol w:w="759"/>
        <w:gridCol w:w="578"/>
        <w:gridCol w:w="578"/>
        <w:gridCol w:w="578"/>
        <w:gridCol w:w="1120"/>
        <w:gridCol w:w="759"/>
        <w:gridCol w:w="759"/>
      </w:tblGrid>
      <w:tr w:rsidR="00C3739C" w:rsidRPr="00C3739C" w:rsidTr="00C3739C">
        <w:trPr>
          <w:trHeight w:val="270"/>
        </w:trPr>
        <w:tc>
          <w:tcPr>
            <w:tcW w:w="656"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b/>
                <w:bCs/>
                <w:color w:val="000000"/>
                <w:kern w:val="0"/>
                <w:sz w:val="18"/>
                <w:szCs w:val="18"/>
              </w:rPr>
              <w:t>学院</w:t>
            </w:r>
          </w:p>
        </w:tc>
        <w:tc>
          <w:tcPr>
            <w:tcW w:w="978"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b/>
                <w:bCs/>
                <w:color w:val="000000"/>
                <w:kern w:val="0"/>
                <w:sz w:val="18"/>
                <w:szCs w:val="18"/>
              </w:rPr>
              <w:t>学科专业</w:t>
            </w:r>
          </w:p>
        </w:tc>
        <w:tc>
          <w:tcPr>
            <w:tcW w:w="310"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博士</w:t>
            </w:r>
          </w:p>
        </w:tc>
        <w:tc>
          <w:tcPr>
            <w:tcW w:w="310"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学硕</w:t>
            </w:r>
          </w:p>
        </w:tc>
        <w:tc>
          <w:tcPr>
            <w:tcW w:w="1336" w:type="pct"/>
            <w:gridSpan w:val="4"/>
            <w:shd w:val="clear" w:color="auto" w:fill="auto"/>
            <w:noWrap/>
            <w:vAlign w:val="center"/>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b/>
                <w:bCs/>
                <w:color w:val="000000"/>
                <w:kern w:val="0"/>
                <w:sz w:val="18"/>
                <w:szCs w:val="18"/>
              </w:rPr>
              <w:t>专业</w:t>
            </w:r>
            <w:r>
              <w:rPr>
                <w:rFonts w:ascii="仿宋" w:eastAsia="仿宋" w:hAnsi="仿宋" w:cs="宋体"/>
                <w:b/>
                <w:bCs/>
                <w:color w:val="000000"/>
                <w:kern w:val="0"/>
                <w:sz w:val="18"/>
                <w:szCs w:val="18"/>
              </w:rPr>
              <w:t>学位</w:t>
            </w:r>
            <w:r w:rsidRPr="00C3739C">
              <w:rPr>
                <w:rFonts w:ascii="仿宋" w:eastAsia="仿宋" w:hAnsi="仿宋" w:cs="宋体"/>
                <w:b/>
                <w:bCs/>
                <w:color w:val="000000"/>
                <w:kern w:val="0"/>
                <w:sz w:val="18"/>
                <w:szCs w:val="18"/>
              </w:rPr>
              <w:t>硕士</w:t>
            </w:r>
          </w:p>
        </w:tc>
        <w:tc>
          <w:tcPr>
            <w:tcW w:w="598"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研究生合计</w:t>
            </w:r>
          </w:p>
        </w:tc>
        <w:tc>
          <w:tcPr>
            <w:tcW w:w="406"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导师数</w:t>
            </w:r>
          </w:p>
        </w:tc>
        <w:tc>
          <w:tcPr>
            <w:tcW w:w="406" w:type="pct"/>
            <w:vMerge w:val="restart"/>
            <w:shd w:val="clear" w:color="auto" w:fill="auto"/>
            <w:noWrap/>
            <w:vAlign w:val="center"/>
            <w:hideMark/>
          </w:tcPr>
          <w:p w:rsidR="00C3739C" w:rsidRPr="00C3739C" w:rsidRDefault="00C3739C" w:rsidP="00C3739C">
            <w:pPr>
              <w:widowControl/>
              <w:spacing w:line="240" w:lineRule="exact"/>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生师比</w:t>
            </w:r>
          </w:p>
        </w:tc>
      </w:tr>
      <w:tr w:rsidR="009D0FB2" w:rsidRPr="00C3739C" w:rsidTr="00C3739C">
        <w:trPr>
          <w:trHeight w:val="270"/>
        </w:trPr>
        <w:tc>
          <w:tcPr>
            <w:tcW w:w="656"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c>
          <w:tcPr>
            <w:tcW w:w="978"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c>
          <w:tcPr>
            <w:tcW w:w="310"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c>
          <w:tcPr>
            <w:tcW w:w="310"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c>
          <w:tcPr>
            <w:tcW w:w="406" w:type="pct"/>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全日制</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非全</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
                <w:bCs/>
                <w:color w:val="000000"/>
                <w:kern w:val="0"/>
                <w:sz w:val="18"/>
                <w:szCs w:val="18"/>
              </w:rPr>
            </w:pPr>
            <w:r w:rsidRPr="00C3739C">
              <w:rPr>
                <w:rFonts w:ascii="仿宋" w:eastAsia="仿宋" w:hAnsi="仿宋" w:cs="宋体" w:hint="eastAsia"/>
                <w:b/>
                <w:bCs/>
                <w:color w:val="000000"/>
                <w:kern w:val="0"/>
                <w:sz w:val="18"/>
                <w:szCs w:val="18"/>
              </w:rPr>
              <w:t>在职</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
                <w:bCs/>
                <w:color w:val="000000"/>
                <w:kern w:val="0"/>
                <w:sz w:val="18"/>
                <w:szCs w:val="18"/>
              </w:rPr>
            </w:pPr>
            <w:r w:rsidRPr="00C3739C">
              <w:rPr>
                <w:rFonts w:ascii="仿宋" w:eastAsia="仿宋" w:hAnsi="仿宋" w:cs="宋体"/>
                <w:b/>
                <w:bCs/>
                <w:color w:val="000000"/>
                <w:kern w:val="0"/>
                <w:sz w:val="18"/>
                <w:szCs w:val="18"/>
              </w:rPr>
              <w:t>小</w:t>
            </w:r>
            <w:r w:rsidRPr="00C3739C">
              <w:rPr>
                <w:rFonts w:ascii="仿宋" w:eastAsia="仿宋" w:hAnsi="仿宋" w:cs="宋体" w:hint="eastAsia"/>
                <w:b/>
                <w:bCs/>
                <w:color w:val="000000"/>
                <w:kern w:val="0"/>
                <w:sz w:val="18"/>
                <w:szCs w:val="18"/>
              </w:rPr>
              <w:t>计</w:t>
            </w:r>
          </w:p>
        </w:tc>
        <w:tc>
          <w:tcPr>
            <w:tcW w:w="598"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c>
          <w:tcPr>
            <w:tcW w:w="406"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c>
          <w:tcPr>
            <w:tcW w:w="406" w:type="pct"/>
            <w:vMerge/>
            <w:tcBorders>
              <w:bottom w:val="single" w:sz="4" w:space="0" w:color="auto"/>
            </w:tcBorders>
            <w:shd w:val="clear" w:color="auto" w:fill="auto"/>
            <w:noWrap/>
            <w:vAlign w:val="center"/>
          </w:tcPr>
          <w:p w:rsidR="00C3739C" w:rsidRPr="00C3739C" w:rsidRDefault="00C3739C" w:rsidP="00C3739C">
            <w:pPr>
              <w:widowControl/>
              <w:jc w:val="center"/>
              <w:rPr>
                <w:rFonts w:ascii="仿宋" w:eastAsia="仿宋" w:hAnsi="仿宋" w:cs="宋体"/>
                <w:bCs/>
                <w:color w:val="000000"/>
                <w:kern w:val="0"/>
                <w:sz w:val="18"/>
                <w:szCs w:val="18"/>
              </w:rPr>
            </w:pPr>
          </w:p>
        </w:tc>
      </w:tr>
      <w:tr w:rsidR="009D0FB2" w:rsidRPr="00C3739C" w:rsidTr="00C3739C">
        <w:trPr>
          <w:trHeight w:val="270"/>
        </w:trPr>
        <w:tc>
          <w:tcPr>
            <w:tcW w:w="656"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全校合计</w:t>
            </w:r>
          </w:p>
        </w:tc>
        <w:tc>
          <w:tcPr>
            <w:tcW w:w="978"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p>
        </w:tc>
        <w:tc>
          <w:tcPr>
            <w:tcW w:w="310"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105</w:t>
            </w:r>
          </w:p>
        </w:tc>
        <w:tc>
          <w:tcPr>
            <w:tcW w:w="310"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545</w:t>
            </w:r>
          </w:p>
        </w:tc>
        <w:tc>
          <w:tcPr>
            <w:tcW w:w="406"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414</w:t>
            </w:r>
          </w:p>
        </w:tc>
        <w:tc>
          <w:tcPr>
            <w:tcW w:w="310"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258</w:t>
            </w:r>
          </w:p>
        </w:tc>
        <w:tc>
          <w:tcPr>
            <w:tcW w:w="310"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225</w:t>
            </w:r>
          </w:p>
        </w:tc>
        <w:tc>
          <w:tcPr>
            <w:tcW w:w="310" w:type="pct"/>
            <w:tcBorders>
              <w:bottom w:val="single" w:sz="4" w:space="0" w:color="auto"/>
            </w:tcBorders>
            <w:shd w:val="clear" w:color="000000" w:fill="A6A6A6" w:themeFill="background1" w:themeFillShade="A6"/>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897</w:t>
            </w:r>
          </w:p>
        </w:tc>
        <w:tc>
          <w:tcPr>
            <w:tcW w:w="598"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1547</w:t>
            </w:r>
          </w:p>
        </w:tc>
        <w:tc>
          <w:tcPr>
            <w:tcW w:w="406"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287</w:t>
            </w:r>
          </w:p>
        </w:tc>
        <w:tc>
          <w:tcPr>
            <w:tcW w:w="406" w:type="pct"/>
            <w:tcBorders>
              <w:bottom w:val="single" w:sz="4" w:space="0" w:color="auto"/>
            </w:tcBorders>
            <w:shd w:val="clear" w:color="000000" w:fill="A6A6A6" w:themeFill="background1" w:themeFillShade="A6"/>
            <w:noWrap/>
            <w:vAlign w:val="center"/>
            <w:hideMark/>
          </w:tcPr>
          <w:p w:rsidR="00C3739C" w:rsidRPr="00C3739C" w:rsidRDefault="00C3739C" w:rsidP="00C3739C">
            <w:pPr>
              <w:widowControl/>
              <w:jc w:val="center"/>
              <w:rPr>
                <w:rFonts w:ascii="仿宋" w:eastAsia="仿宋" w:hAnsi="仿宋" w:cs="宋体"/>
                <w:bCs/>
                <w:color w:val="000000"/>
                <w:kern w:val="0"/>
                <w:sz w:val="18"/>
                <w:szCs w:val="18"/>
              </w:rPr>
            </w:pPr>
            <w:r w:rsidRPr="00C3739C">
              <w:rPr>
                <w:rFonts w:ascii="仿宋" w:eastAsia="仿宋" w:hAnsi="仿宋" w:cs="宋体" w:hint="eastAsia"/>
                <w:bCs/>
                <w:color w:val="000000"/>
                <w:kern w:val="0"/>
                <w:sz w:val="18"/>
                <w:szCs w:val="18"/>
              </w:rPr>
              <w:t>5.4</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生命学院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88</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14</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18</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106</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28</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3.8</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生物学</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88</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FFFFFF"/>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88</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27</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3.3</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生物与医药</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14</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000000" w:fill="FFFFFF"/>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18</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18</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13</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1.4</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工程学院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31</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41</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64</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82</w:t>
            </w: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150</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222</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40</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color w:val="FF0000"/>
                <w:kern w:val="0"/>
                <w:sz w:val="18"/>
                <w:szCs w:val="18"/>
              </w:rPr>
            </w:pPr>
            <w:r w:rsidRPr="00C3739C">
              <w:rPr>
                <w:rFonts w:ascii="仿宋" w:eastAsia="仿宋" w:hAnsi="仿宋" w:cs="宋体" w:hint="eastAsia"/>
                <w:bCs/>
                <w:color w:val="FF0000"/>
                <w:kern w:val="0"/>
                <w:sz w:val="18"/>
                <w:szCs w:val="18"/>
              </w:rPr>
              <w:t>5.6</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机械设计与理论</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1.7</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农业工程</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31</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36</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67</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23</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2.9</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6"/>
                <w:szCs w:val="18"/>
              </w:rPr>
              <w:t>农业工程与信息技术</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64</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82</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150</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150</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30</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5.0</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Pr>
                <w:rFonts w:ascii="仿宋" w:eastAsia="仿宋" w:hAnsi="仿宋" w:cs="宋体" w:hint="eastAsia"/>
                <w:kern w:val="0"/>
                <w:sz w:val="18"/>
                <w:szCs w:val="18"/>
              </w:rPr>
              <w:t>信电</w:t>
            </w:r>
            <w:r w:rsidRPr="00C3739C">
              <w:rPr>
                <w:rFonts w:ascii="仿宋" w:eastAsia="仿宋" w:hAnsi="仿宋" w:cs="宋体" w:hint="eastAsia"/>
                <w:kern w:val="0"/>
                <w:sz w:val="18"/>
                <w:szCs w:val="18"/>
              </w:rPr>
              <w:t>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53</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20</w:t>
            </w: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75</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86</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25</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3.4</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农业工程</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1.2</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计算机技术</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25</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25</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25</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16</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1.6</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9D0FB2">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农业工程与信息技术</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28</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20</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50</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50</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22</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2.3</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41</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129</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42</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72</w:t>
            </w: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118</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288</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62</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4.6</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作物学</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41</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80</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color w:val="FF0000"/>
                <w:kern w:val="0"/>
                <w:sz w:val="18"/>
                <w:szCs w:val="18"/>
              </w:rPr>
            </w:pPr>
            <w:r w:rsidRPr="00C3739C">
              <w:rPr>
                <w:rFonts w:ascii="仿宋" w:eastAsia="仿宋" w:hAnsi="仿宋" w:cs="宋体" w:hint="eastAsia"/>
                <w:bCs/>
                <w:color w:val="FF0000"/>
                <w:kern w:val="0"/>
                <w:sz w:val="18"/>
                <w:szCs w:val="18"/>
              </w:rPr>
              <w:t>6.4</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农业资源与环境</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1.5</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植物保护</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37</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37</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13</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2.8</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9D0FB2" w:rsidP="009D0FB2">
            <w:pPr>
              <w:widowControl/>
              <w:jc w:val="center"/>
              <w:rPr>
                <w:rFonts w:ascii="仿宋" w:eastAsia="仿宋" w:hAnsi="仿宋" w:cs="宋体"/>
                <w:kern w:val="0"/>
                <w:sz w:val="18"/>
                <w:szCs w:val="18"/>
              </w:rPr>
            </w:pPr>
            <w:r>
              <w:rPr>
                <w:rFonts w:ascii="仿宋" w:eastAsia="仿宋" w:hAnsi="仿宋" w:cs="宋体" w:hint="eastAsia"/>
                <w:kern w:val="0"/>
                <w:sz w:val="18"/>
                <w:szCs w:val="18"/>
              </w:rPr>
              <w:t>农艺、资源利用</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42</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72</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118</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118</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47</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2.5</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Pr>
                <w:rFonts w:ascii="仿宋" w:eastAsia="仿宋" w:hAnsi="仿宋" w:cs="宋体" w:hint="eastAsia"/>
                <w:kern w:val="0"/>
                <w:sz w:val="18"/>
                <w:szCs w:val="18"/>
              </w:rPr>
              <w:t>动科</w:t>
            </w:r>
            <w:r w:rsidRPr="00C3739C">
              <w:rPr>
                <w:rFonts w:ascii="仿宋" w:eastAsia="仿宋" w:hAnsi="仿宋" w:cs="宋体" w:hint="eastAsia"/>
                <w:kern w:val="0"/>
                <w:sz w:val="18"/>
                <w:szCs w:val="18"/>
              </w:rPr>
              <w:t>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28</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164</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49</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9</w:t>
            </w: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58</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250</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51</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4.9</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畜牧学</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55</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55</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14</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3.9</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兽医学</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28</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109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137</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42</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3.3</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畜牧</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16</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w:t>
            </w: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21</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13</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1.6</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兽医硕士</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33</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37</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37</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22</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1.7</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食品学院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79</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26</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37</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121</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38</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3.2</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食品科学与工程</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84</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2.7</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食品加工与安全</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26</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37</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37</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23</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1.6</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Pr>
                <w:rFonts w:ascii="仿宋" w:eastAsia="仿宋" w:hAnsi="仿宋" w:cs="宋体" w:hint="eastAsia"/>
                <w:kern w:val="0"/>
                <w:sz w:val="18"/>
                <w:szCs w:val="18"/>
              </w:rPr>
              <w:t>经管</w:t>
            </w:r>
            <w:r w:rsidRPr="00C3739C">
              <w:rPr>
                <w:rFonts w:ascii="仿宋" w:eastAsia="仿宋" w:hAnsi="仿宋" w:cs="宋体" w:hint="eastAsia"/>
                <w:kern w:val="0"/>
                <w:sz w:val="18"/>
                <w:szCs w:val="18"/>
              </w:rPr>
              <w:t>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33</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147</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109</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38</w:t>
            </w: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294</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327</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44</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color w:val="FF0000"/>
                <w:kern w:val="0"/>
                <w:sz w:val="18"/>
                <w:szCs w:val="18"/>
              </w:rPr>
            </w:pPr>
            <w:r w:rsidRPr="00C3739C">
              <w:rPr>
                <w:rFonts w:ascii="仿宋" w:eastAsia="仿宋" w:hAnsi="仿宋" w:cs="宋体" w:hint="eastAsia"/>
                <w:bCs/>
                <w:color w:val="FF0000"/>
                <w:kern w:val="0"/>
                <w:sz w:val="18"/>
                <w:szCs w:val="18"/>
              </w:rPr>
              <w:t>7.4</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会计学</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7</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1.6</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企业管理</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13</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13</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6</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2.2</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农林经济管理</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0</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1.8</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会计硕士</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97</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87</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184</w:t>
            </w:r>
          </w:p>
        </w:tc>
        <w:tc>
          <w:tcPr>
            <w:tcW w:w="59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184</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19</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color w:val="FF0000"/>
                <w:kern w:val="0"/>
                <w:sz w:val="18"/>
                <w:szCs w:val="18"/>
              </w:rPr>
            </w:pPr>
            <w:r w:rsidRPr="00C3739C">
              <w:rPr>
                <w:rFonts w:ascii="仿宋" w:eastAsia="仿宋" w:hAnsi="仿宋" w:cs="宋体" w:hint="eastAsia"/>
                <w:bCs/>
                <w:color w:val="FF0000"/>
                <w:kern w:val="0"/>
                <w:sz w:val="18"/>
                <w:szCs w:val="18"/>
              </w:rPr>
              <w:t>9.7</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农业管理</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50</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22</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38</w:t>
            </w:r>
          </w:p>
        </w:tc>
        <w:tc>
          <w:tcPr>
            <w:tcW w:w="310" w:type="pct"/>
            <w:tcBorders>
              <w:bottom w:val="single" w:sz="4" w:space="0" w:color="auto"/>
            </w:tcBorders>
            <w:shd w:val="clear" w:color="auto" w:fill="auto"/>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110</w:t>
            </w:r>
          </w:p>
        </w:tc>
        <w:tc>
          <w:tcPr>
            <w:tcW w:w="59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110</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27</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4.1</w:t>
            </w: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园艺学院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19</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19</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19</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11</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1.7</w:t>
            </w:r>
          </w:p>
        </w:tc>
      </w:tr>
      <w:tr w:rsidR="009D0FB2" w:rsidRPr="00C3739C" w:rsidTr="00C3739C">
        <w:trPr>
          <w:trHeight w:val="270"/>
        </w:trPr>
        <w:tc>
          <w:tcPr>
            <w:tcW w:w="65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农艺与种业</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19</w:t>
            </w: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tcBorders>
              <w:bottom w:val="single" w:sz="4" w:space="0" w:color="auto"/>
            </w:tcBorders>
            <w:shd w:val="clear" w:color="000000" w:fill="F2F2F2"/>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19</w:t>
            </w:r>
          </w:p>
        </w:tc>
        <w:tc>
          <w:tcPr>
            <w:tcW w:w="598" w:type="pct"/>
            <w:tcBorders>
              <w:bottom w:val="single" w:sz="4" w:space="0" w:color="auto"/>
            </w:tcBorders>
            <w:shd w:val="clear" w:color="000000" w:fill="F2F2F2"/>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19</w:t>
            </w: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tcBorders>
              <w:bottom w:val="single" w:sz="4" w:space="0" w:color="auto"/>
            </w:tcBorders>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p>
        </w:tc>
      </w:tr>
      <w:tr w:rsidR="009D0FB2" w:rsidRPr="00C3739C" w:rsidTr="00C3739C">
        <w:trPr>
          <w:trHeight w:val="270"/>
        </w:trPr>
        <w:tc>
          <w:tcPr>
            <w:tcW w:w="65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人文学院</w:t>
            </w:r>
          </w:p>
        </w:tc>
        <w:tc>
          <w:tcPr>
            <w:tcW w:w="97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128</w:t>
            </w:r>
          </w:p>
        </w:tc>
        <w:tc>
          <w:tcPr>
            <w:tcW w:w="310"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D9D9D9" w:themeFill="background1" w:themeFillShade="D9"/>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128</w:t>
            </w:r>
          </w:p>
        </w:tc>
        <w:tc>
          <w:tcPr>
            <w:tcW w:w="598"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128</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9</w:t>
            </w:r>
          </w:p>
        </w:tc>
        <w:tc>
          <w:tcPr>
            <w:tcW w:w="406" w:type="pct"/>
            <w:shd w:val="clear" w:color="000000" w:fill="D9D9D9" w:themeFill="background1" w:themeFillShade="D9"/>
            <w:noWrap/>
            <w:vAlign w:val="center"/>
            <w:hideMark/>
          </w:tcPr>
          <w:p w:rsidR="00C3739C" w:rsidRPr="00C3739C" w:rsidRDefault="00C3739C" w:rsidP="00C3739C">
            <w:pPr>
              <w:widowControl/>
              <w:jc w:val="center"/>
              <w:rPr>
                <w:rFonts w:ascii="仿宋" w:eastAsia="仿宋" w:hAnsi="仿宋" w:cs="宋体"/>
                <w:bCs/>
                <w:kern w:val="0"/>
                <w:sz w:val="18"/>
                <w:szCs w:val="18"/>
              </w:rPr>
            </w:pPr>
            <w:r w:rsidRPr="00C3739C">
              <w:rPr>
                <w:rFonts w:ascii="仿宋" w:eastAsia="仿宋" w:hAnsi="仿宋" w:cs="宋体" w:hint="eastAsia"/>
                <w:bCs/>
                <w:kern w:val="0"/>
                <w:sz w:val="18"/>
                <w:szCs w:val="18"/>
              </w:rPr>
              <w:t>14.2</w:t>
            </w:r>
          </w:p>
        </w:tc>
      </w:tr>
      <w:tr w:rsidR="009D0FB2" w:rsidRPr="00C3739C" w:rsidTr="00C3739C">
        <w:trPr>
          <w:trHeight w:val="270"/>
        </w:trPr>
        <w:tc>
          <w:tcPr>
            <w:tcW w:w="65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978"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公共管理</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128</w:t>
            </w:r>
          </w:p>
        </w:tc>
        <w:tc>
          <w:tcPr>
            <w:tcW w:w="310"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310" w:type="pct"/>
            <w:shd w:val="clear" w:color="000000" w:fill="F2F2F2"/>
            <w:noWrap/>
            <w:vAlign w:val="center"/>
          </w:tcPr>
          <w:p w:rsidR="00C3739C" w:rsidRPr="00C3739C" w:rsidRDefault="00C3739C" w:rsidP="00C3739C">
            <w:pPr>
              <w:widowControl/>
              <w:jc w:val="center"/>
              <w:rPr>
                <w:rFonts w:ascii="宋体" w:eastAsia="宋体" w:hAnsi="宋体" w:cs="宋体"/>
                <w:color w:val="000000"/>
                <w:kern w:val="0"/>
                <w:sz w:val="18"/>
                <w:szCs w:val="18"/>
              </w:rPr>
            </w:pPr>
            <w:r w:rsidRPr="00C3739C">
              <w:rPr>
                <w:rFonts w:ascii="宋体" w:eastAsia="宋体" w:hAnsi="宋体" w:cs="宋体" w:hint="eastAsia"/>
                <w:color w:val="000000"/>
                <w:kern w:val="0"/>
                <w:sz w:val="18"/>
                <w:szCs w:val="18"/>
              </w:rPr>
              <w:t>128</w:t>
            </w:r>
          </w:p>
        </w:tc>
        <w:tc>
          <w:tcPr>
            <w:tcW w:w="598" w:type="pct"/>
            <w:shd w:val="clear" w:color="000000" w:fill="F2F2F2"/>
            <w:noWrap/>
            <w:vAlign w:val="center"/>
            <w:hideMark/>
          </w:tcPr>
          <w:p w:rsidR="00C3739C" w:rsidRPr="00C3739C" w:rsidRDefault="00C3739C" w:rsidP="00C3739C">
            <w:pPr>
              <w:widowControl/>
              <w:jc w:val="center"/>
              <w:rPr>
                <w:rFonts w:ascii="仿宋" w:eastAsia="仿宋" w:hAnsi="仿宋" w:cs="宋体"/>
                <w:kern w:val="0"/>
                <w:sz w:val="18"/>
                <w:szCs w:val="18"/>
              </w:rPr>
            </w:pPr>
            <w:r w:rsidRPr="00C3739C">
              <w:rPr>
                <w:rFonts w:ascii="仿宋" w:eastAsia="仿宋" w:hAnsi="仿宋" w:cs="宋体" w:hint="eastAsia"/>
                <w:kern w:val="0"/>
                <w:sz w:val="18"/>
                <w:szCs w:val="18"/>
              </w:rPr>
              <w:t>128</w:t>
            </w: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kern w:val="0"/>
                <w:sz w:val="18"/>
                <w:szCs w:val="18"/>
              </w:rPr>
            </w:pPr>
          </w:p>
        </w:tc>
        <w:tc>
          <w:tcPr>
            <w:tcW w:w="406" w:type="pct"/>
            <w:shd w:val="clear" w:color="auto" w:fill="auto"/>
            <w:noWrap/>
            <w:vAlign w:val="center"/>
            <w:hideMark/>
          </w:tcPr>
          <w:p w:rsidR="00C3739C" w:rsidRPr="00C3739C" w:rsidRDefault="00C3739C" w:rsidP="00C3739C">
            <w:pPr>
              <w:widowControl/>
              <w:jc w:val="center"/>
              <w:rPr>
                <w:rFonts w:ascii="仿宋" w:eastAsia="仿宋" w:hAnsi="仿宋" w:cs="宋体"/>
                <w:bCs/>
                <w:kern w:val="0"/>
                <w:sz w:val="18"/>
                <w:szCs w:val="18"/>
              </w:rPr>
            </w:pPr>
          </w:p>
        </w:tc>
      </w:tr>
    </w:tbl>
    <w:p w:rsidR="005451DB" w:rsidRPr="005451DB" w:rsidRDefault="005451DB" w:rsidP="005451DB">
      <w:pPr>
        <w:spacing w:line="360" w:lineRule="exact"/>
        <w:jc w:val="left"/>
        <w:rPr>
          <w:rFonts w:ascii="仿宋" w:eastAsia="仿宋" w:hAnsi="仿宋"/>
          <w:b/>
          <w:szCs w:val="21"/>
        </w:rPr>
      </w:pPr>
      <w:r w:rsidRPr="005451DB">
        <w:rPr>
          <w:rFonts w:ascii="仿宋" w:eastAsia="仿宋" w:hAnsi="仿宋" w:hint="eastAsia"/>
          <w:b/>
          <w:szCs w:val="21"/>
        </w:rPr>
        <w:t>注：由于有跨专业、跨学院指导研究生情况，导师数</w:t>
      </w:r>
      <w:r>
        <w:rPr>
          <w:rFonts w:ascii="仿宋" w:eastAsia="仿宋" w:hAnsi="仿宋" w:hint="eastAsia"/>
          <w:b/>
          <w:szCs w:val="21"/>
        </w:rPr>
        <w:t>不是各学院导师数的加总</w:t>
      </w:r>
      <w:r w:rsidRPr="005451DB">
        <w:rPr>
          <w:rFonts w:ascii="仿宋" w:eastAsia="仿宋" w:hAnsi="仿宋" w:hint="eastAsia"/>
          <w:b/>
          <w:szCs w:val="21"/>
        </w:rPr>
        <w:t>。</w:t>
      </w:r>
    </w:p>
    <w:p w:rsidR="0002113F" w:rsidRPr="0002113F" w:rsidRDefault="0002113F" w:rsidP="00DF6BA8">
      <w:pPr>
        <w:spacing w:beforeLines="50" w:before="156" w:line="560" w:lineRule="exact"/>
        <w:rPr>
          <w:rFonts w:ascii="仿宋" w:eastAsia="仿宋" w:hAnsi="仿宋"/>
          <w:b/>
          <w:sz w:val="28"/>
          <w:szCs w:val="28"/>
        </w:rPr>
      </w:pPr>
      <w:r w:rsidRPr="0002113F">
        <w:rPr>
          <w:rFonts w:ascii="仿宋" w:eastAsia="仿宋" w:hAnsi="仿宋" w:hint="eastAsia"/>
          <w:b/>
          <w:sz w:val="28"/>
          <w:szCs w:val="28"/>
        </w:rPr>
        <w:lastRenderedPageBreak/>
        <w:t xml:space="preserve"> </w:t>
      </w:r>
      <w:r w:rsidR="00B63586">
        <w:rPr>
          <w:rFonts w:ascii="仿宋" w:eastAsia="仿宋" w:hAnsi="仿宋" w:hint="eastAsia"/>
          <w:b/>
          <w:sz w:val="28"/>
          <w:szCs w:val="28"/>
        </w:rPr>
        <w:t xml:space="preserve">  </w:t>
      </w:r>
      <w:r w:rsidRPr="0002113F">
        <w:rPr>
          <w:rFonts w:ascii="仿宋" w:eastAsia="仿宋" w:hAnsi="仿宋" w:hint="eastAsia"/>
          <w:b/>
          <w:sz w:val="28"/>
          <w:szCs w:val="28"/>
        </w:rPr>
        <w:t>二、2020年研究生招生情况</w:t>
      </w:r>
    </w:p>
    <w:p w:rsidR="004E5420" w:rsidRDefault="004E5420" w:rsidP="00DF6BA8">
      <w:pPr>
        <w:spacing w:beforeLines="50" w:before="156" w:line="560" w:lineRule="exact"/>
        <w:ind w:firstLine="555"/>
        <w:rPr>
          <w:rFonts w:ascii="仿宋" w:eastAsia="仿宋" w:hAnsi="仿宋"/>
          <w:sz w:val="28"/>
          <w:szCs w:val="28"/>
        </w:rPr>
      </w:pPr>
      <w:r>
        <w:rPr>
          <w:rFonts w:ascii="仿宋" w:eastAsia="仿宋" w:hAnsi="仿宋" w:hint="eastAsia"/>
          <w:sz w:val="28"/>
          <w:szCs w:val="28"/>
        </w:rPr>
        <w:t>今年</w:t>
      </w:r>
      <w:r w:rsidRPr="0064643B">
        <w:rPr>
          <w:rFonts w:ascii="仿宋" w:eastAsia="仿宋" w:hAnsi="仿宋" w:hint="eastAsia"/>
          <w:sz w:val="28"/>
          <w:szCs w:val="28"/>
        </w:rPr>
        <w:t>教育部</w:t>
      </w:r>
      <w:r>
        <w:rPr>
          <w:rFonts w:ascii="仿宋" w:eastAsia="仿宋" w:hAnsi="仿宋" w:hint="eastAsia"/>
          <w:sz w:val="28"/>
          <w:szCs w:val="28"/>
        </w:rPr>
        <w:t>印发</w:t>
      </w:r>
      <w:r w:rsidRPr="0064643B">
        <w:rPr>
          <w:rFonts w:ascii="仿宋" w:eastAsia="仿宋" w:hAnsi="仿宋" w:hint="eastAsia"/>
          <w:sz w:val="28"/>
          <w:szCs w:val="28"/>
        </w:rPr>
        <w:t>通知</w:t>
      </w:r>
      <w:r>
        <w:rPr>
          <w:rFonts w:ascii="仿宋" w:eastAsia="仿宋" w:hAnsi="仿宋" w:hint="eastAsia"/>
          <w:sz w:val="28"/>
          <w:szCs w:val="28"/>
        </w:rPr>
        <w:t>要求</w:t>
      </w:r>
      <w:r w:rsidRPr="0064643B">
        <w:rPr>
          <w:rFonts w:ascii="仿宋" w:eastAsia="仿宋" w:hAnsi="仿宋" w:hint="eastAsia"/>
          <w:sz w:val="28"/>
          <w:szCs w:val="28"/>
        </w:rPr>
        <w:t>（教学〔2020〕2号</w:t>
      </w:r>
      <w:r>
        <w:rPr>
          <w:rFonts w:ascii="仿宋" w:eastAsia="仿宋" w:hAnsi="仿宋" w:hint="eastAsia"/>
          <w:sz w:val="28"/>
          <w:szCs w:val="28"/>
        </w:rPr>
        <w:t>）</w:t>
      </w:r>
      <w:r w:rsidR="0002113F">
        <w:rPr>
          <w:rFonts w:ascii="仿宋" w:eastAsia="仿宋" w:hAnsi="仿宋" w:hint="eastAsia"/>
          <w:sz w:val="28"/>
          <w:szCs w:val="28"/>
        </w:rPr>
        <w:t>（附件2）</w:t>
      </w:r>
      <w:r>
        <w:rPr>
          <w:rFonts w:ascii="仿宋" w:eastAsia="仿宋" w:hAnsi="仿宋"/>
          <w:sz w:val="28"/>
          <w:szCs w:val="28"/>
        </w:rPr>
        <w:t>，</w:t>
      </w:r>
      <w:r w:rsidRPr="0064643B">
        <w:rPr>
          <w:rFonts w:ascii="仿宋" w:eastAsia="仿宋" w:hAnsi="仿宋" w:hint="eastAsia"/>
          <w:sz w:val="28"/>
          <w:szCs w:val="28"/>
        </w:rPr>
        <w:t>扩大今年硕士研究生招生规模，主要向国家战略和民生领域急需相关学科和专业学位类别倾斜，向中西部和东北地区高校倾斜。</w:t>
      </w:r>
      <w:r w:rsidRPr="006F2B15">
        <w:rPr>
          <w:rFonts w:ascii="仿宋" w:eastAsia="仿宋" w:hAnsi="仿宋" w:hint="eastAsia"/>
          <w:sz w:val="28"/>
          <w:szCs w:val="28"/>
        </w:rPr>
        <w:t>根据省教育厅的招生计划布安排，我校今年硕士研究生招生人数增加190人左右，</w:t>
      </w:r>
      <w:r w:rsidRPr="0064643B">
        <w:rPr>
          <w:rFonts w:ascii="仿宋" w:eastAsia="仿宋" w:hAnsi="仿宋" w:hint="eastAsia"/>
          <w:sz w:val="28"/>
          <w:szCs w:val="28"/>
        </w:rPr>
        <w:t>招生规模的扩大</w:t>
      </w:r>
      <w:r>
        <w:rPr>
          <w:rFonts w:ascii="仿宋" w:eastAsia="仿宋" w:hAnsi="仿宋" w:hint="eastAsia"/>
          <w:sz w:val="28"/>
          <w:szCs w:val="28"/>
        </w:rPr>
        <w:t>及专业分布的不平衡</w:t>
      </w:r>
      <w:r w:rsidRPr="0064643B">
        <w:rPr>
          <w:rFonts w:ascii="仿宋" w:eastAsia="仿宋" w:hAnsi="仿宋" w:hint="eastAsia"/>
          <w:sz w:val="28"/>
          <w:szCs w:val="28"/>
        </w:rPr>
        <w:t>，使我研究生指导教师队伍建设面临着严峻挑战。</w:t>
      </w:r>
    </w:p>
    <w:p w:rsidR="0064643B" w:rsidRDefault="00982EBC" w:rsidP="00DF6BA8">
      <w:pPr>
        <w:spacing w:beforeLines="50" w:before="156" w:line="560" w:lineRule="exact"/>
        <w:ind w:firstLine="555"/>
        <w:rPr>
          <w:rFonts w:ascii="仿宋" w:eastAsia="仿宋" w:hAnsi="仿宋"/>
          <w:sz w:val="28"/>
          <w:szCs w:val="28"/>
        </w:rPr>
      </w:pPr>
      <w:r>
        <w:rPr>
          <w:rFonts w:ascii="仿宋" w:eastAsia="仿宋" w:hAnsi="仿宋" w:hint="eastAsia"/>
          <w:sz w:val="28"/>
          <w:szCs w:val="28"/>
        </w:rPr>
        <w:t>从</w:t>
      </w:r>
      <w:r w:rsidR="00C3739C">
        <w:rPr>
          <w:rFonts w:ascii="仿宋" w:eastAsia="仿宋" w:hAnsi="仿宋" w:hint="eastAsia"/>
          <w:sz w:val="28"/>
          <w:szCs w:val="28"/>
        </w:rPr>
        <w:t>2020年的</w:t>
      </w:r>
      <w:r>
        <w:rPr>
          <w:rFonts w:ascii="仿宋" w:eastAsia="仿宋" w:hAnsi="仿宋"/>
          <w:sz w:val="28"/>
          <w:szCs w:val="28"/>
        </w:rPr>
        <w:t>生师比看，</w:t>
      </w:r>
      <w:r w:rsidR="0064643B">
        <w:rPr>
          <w:rFonts w:ascii="仿宋" w:eastAsia="仿宋" w:hAnsi="仿宋" w:hint="eastAsia"/>
          <w:sz w:val="28"/>
          <w:szCs w:val="28"/>
        </w:rPr>
        <w:t>我校导师队伍</w:t>
      </w:r>
      <w:r w:rsidR="00900161">
        <w:rPr>
          <w:rFonts w:ascii="仿宋" w:eastAsia="仿宋" w:hAnsi="仿宋" w:hint="eastAsia"/>
          <w:sz w:val="28"/>
          <w:szCs w:val="28"/>
        </w:rPr>
        <w:t>总体</w:t>
      </w:r>
      <w:r w:rsidR="0064643B">
        <w:rPr>
          <w:rFonts w:ascii="仿宋" w:eastAsia="仿宋" w:hAnsi="仿宋" w:hint="eastAsia"/>
          <w:sz w:val="28"/>
          <w:szCs w:val="28"/>
        </w:rPr>
        <w:t>数量充足，但</w:t>
      </w:r>
      <w:r w:rsidR="00900161">
        <w:rPr>
          <w:rFonts w:ascii="仿宋" w:eastAsia="仿宋" w:hAnsi="仿宋" w:hint="eastAsia"/>
          <w:sz w:val="28"/>
          <w:szCs w:val="28"/>
        </w:rPr>
        <w:t>个别</w:t>
      </w:r>
      <w:r w:rsidR="0064643B">
        <w:rPr>
          <w:rFonts w:ascii="仿宋" w:eastAsia="仿宋" w:hAnsi="仿宋" w:hint="eastAsia"/>
          <w:sz w:val="28"/>
          <w:szCs w:val="28"/>
        </w:rPr>
        <w:t>学院</w:t>
      </w:r>
      <w:r w:rsidR="00900161">
        <w:rPr>
          <w:rFonts w:ascii="仿宋" w:eastAsia="仿宋" w:hAnsi="仿宋" w:hint="eastAsia"/>
          <w:sz w:val="28"/>
          <w:szCs w:val="28"/>
        </w:rPr>
        <w:t>或</w:t>
      </w:r>
      <w:r w:rsidR="0064643B">
        <w:rPr>
          <w:rFonts w:ascii="仿宋" w:eastAsia="仿宋" w:hAnsi="仿宋" w:hint="eastAsia"/>
          <w:sz w:val="28"/>
          <w:szCs w:val="28"/>
        </w:rPr>
        <w:t>专业（领域）</w:t>
      </w:r>
      <w:r w:rsidR="00900161">
        <w:rPr>
          <w:rFonts w:ascii="仿宋" w:eastAsia="仿宋" w:hAnsi="仿宋" w:hint="eastAsia"/>
          <w:sz w:val="28"/>
          <w:szCs w:val="28"/>
        </w:rPr>
        <w:t>导师</w:t>
      </w:r>
      <w:r w:rsidR="00900161">
        <w:rPr>
          <w:rFonts w:ascii="仿宋" w:eastAsia="仿宋" w:hAnsi="仿宋"/>
          <w:sz w:val="28"/>
          <w:szCs w:val="28"/>
        </w:rPr>
        <w:t>人数偏少</w:t>
      </w:r>
      <w:r w:rsidR="0064643B">
        <w:rPr>
          <w:rFonts w:ascii="仿宋" w:eastAsia="仿宋" w:hAnsi="仿宋" w:hint="eastAsia"/>
          <w:sz w:val="28"/>
          <w:szCs w:val="28"/>
        </w:rPr>
        <w:t>。</w:t>
      </w:r>
      <w:r w:rsidR="009D0FB2">
        <w:rPr>
          <w:rFonts w:ascii="仿宋" w:eastAsia="仿宋" w:hAnsi="仿宋" w:hint="eastAsia"/>
          <w:sz w:val="28"/>
          <w:szCs w:val="28"/>
        </w:rPr>
        <w:t>以在册导师计算，</w:t>
      </w:r>
      <w:r w:rsidR="0064643B">
        <w:rPr>
          <w:rFonts w:ascii="仿宋" w:eastAsia="仿宋" w:hAnsi="仿宋" w:hint="eastAsia"/>
          <w:sz w:val="28"/>
          <w:szCs w:val="28"/>
        </w:rPr>
        <w:t>2020年我校研究生平均生师比</w:t>
      </w:r>
      <w:r>
        <w:rPr>
          <w:rFonts w:ascii="仿宋" w:eastAsia="仿宋" w:hAnsi="仿宋" w:hint="eastAsia"/>
          <w:sz w:val="28"/>
          <w:szCs w:val="28"/>
        </w:rPr>
        <w:t>约</w:t>
      </w:r>
      <w:r w:rsidR="0064643B">
        <w:rPr>
          <w:rFonts w:ascii="仿宋" w:eastAsia="仿宋" w:hAnsi="仿宋" w:hint="eastAsia"/>
          <w:sz w:val="28"/>
          <w:szCs w:val="28"/>
        </w:rPr>
        <w:t>1.</w:t>
      </w:r>
      <w:r w:rsidR="00D76B81">
        <w:rPr>
          <w:rFonts w:ascii="仿宋" w:eastAsia="仿宋" w:hAnsi="仿宋" w:hint="eastAsia"/>
          <w:sz w:val="28"/>
          <w:szCs w:val="28"/>
        </w:rPr>
        <w:t>2</w:t>
      </w:r>
      <w:r w:rsidR="0064643B">
        <w:rPr>
          <w:rFonts w:ascii="仿宋" w:eastAsia="仿宋" w:hAnsi="仿宋" w:hint="eastAsia"/>
          <w:sz w:val="28"/>
          <w:szCs w:val="28"/>
        </w:rPr>
        <w:t>：1（增加计划后</w:t>
      </w:r>
      <w:r w:rsidR="006F2B15">
        <w:rPr>
          <w:rFonts w:ascii="仿宋" w:eastAsia="仿宋" w:hAnsi="仿宋" w:hint="eastAsia"/>
          <w:sz w:val="28"/>
          <w:szCs w:val="28"/>
        </w:rPr>
        <w:t>约</w:t>
      </w:r>
      <w:r>
        <w:rPr>
          <w:rFonts w:ascii="仿宋" w:eastAsia="仿宋" w:hAnsi="仿宋" w:hint="eastAsia"/>
          <w:sz w:val="28"/>
          <w:szCs w:val="28"/>
        </w:rPr>
        <w:t>为</w:t>
      </w:r>
      <w:r w:rsidR="0064643B">
        <w:rPr>
          <w:rFonts w:ascii="仿宋" w:eastAsia="仿宋" w:hAnsi="仿宋" w:hint="eastAsia"/>
          <w:sz w:val="28"/>
          <w:szCs w:val="28"/>
        </w:rPr>
        <w:t>1.</w:t>
      </w:r>
      <w:r w:rsidR="00340E8E">
        <w:rPr>
          <w:rFonts w:ascii="仿宋" w:eastAsia="仿宋" w:hAnsi="仿宋" w:hint="eastAsia"/>
          <w:sz w:val="28"/>
          <w:szCs w:val="28"/>
        </w:rPr>
        <w:t>7</w:t>
      </w:r>
      <w:r w:rsidR="0064643B">
        <w:rPr>
          <w:rFonts w:ascii="仿宋" w:eastAsia="仿宋" w:hAnsi="仿宋" w:hint="eastAsia"/>
          <w:sz w:val="28"/>
          <w:szCs w:val="28"/>
        </w:rPr>
        <w:t>：1</w:t>
      </w:r>
      <w:r w:rsidR="0064643B">
        <w:rPr>
          <w:rFonts w:ascii="仿宋" w:eastAsia="仿宋" w:hAnsi="仿宋"/>
          <w:sz w:val="28"/>
          <w:szCs w:val="28"/>
        </w:rPr>
        <w:t>）</w:t>
      </w:r>
      <w:r w:rsidR="00340E8E">
        <w:rPr>
          <w:rFonts w:ascii="仿宋" w:eastAsia="仿宋" w:hAnsi="仿宋" w:hint="eastAsia"/>
          <w:sz w:val="28"/>
          <w:szCs w:val="28"/>
        </w:rPr>
        <w:t>。</w:t>
      </w:r>
      <w:r w:rsidR="0064643B">
        <w:rPr>
          <w:rFonts w:ascii="仿宋" w:eastAsia="仿宋" w:hAnsi="仿宋" w:hint="eastAsia"/>
          <w:sz w:val="28"/>
          <w:szCs w:val="28"/>
        </w:rPr>
        <w:t>从各学院研究生生师比来看</w:t>
      </w:r>
      <w:r w:rsidR="00340E8E">
        <w:rPr>
          <w:rFonts w:ascii="仿宋" w:eastAsia="仿宋" w:hAnsi="仿宋" w:hint="eastAsia"/>
          <w:sz w:val="28"/>
          <w:szCs w:val="28"/>
        </w:rPr>
        <w:t>，</w:t>
      </w:r>
      <w:r w:rsidR="0064643B" w:rsidRPr="00340E8E">
        <w:rPr>
          <w:rFonts w:ascii="仿宋" w:eastAsia="仿宋" w:hAnsi="仿宋" w:hint="eastAsia"/>
          <w:b/>
          <w:sz w:val="28"/>
          <w:szCs w:val="28"/>
        </w:rPr>
        <w:t>经管</w:t>
      </w:r>
      <w:r w:rsidR="00340E8E" w:rsidRPr="00340E8E">
        <w:rPr>
          <w:rFonts w:ascii="仿宋" w:eastAsia="仿宋" w:hAnsi="仿宋" w:hint="eastAsia"/>
          <w:b/>
          <w:sz w:val="28"/>
          <w:szCs w:val="28"/>
        </w:rPr>
        <w:t>学</w:t>
      </w:r>
      <w:r w:rsidR="0064643B" w:rsidRPr="00340E8E">
        <w:rPr>
          <w:rFonts w:ascii="仿宋" w:eastAsia="仿宋" w:hAnsi="仿宋" w:hint="eastAsia"/>
          <w:b/>
          <w:sz w:val="28"/>
          <w:szCs w:val="28"/>
        </w:rPr>
        <w:t>院</w:t>
      </w:r>
      <w:r w:rsidR="00340E8E" w:rsidRPr="00340E8E">
        <w:rPr>
          <w:rFonts w:ascii="仿宋" w:eastAsia="仿宋" w:hAnsi="仿宋" w:hint="eastAsia"/>
          <w:b/>
          <w:sz w:val="28"/>
          <w:szCs w:val="28"/>
        </w:rPr>
        <w:t>和工程学院</w:t>
      </w:r>
      <w:r w:rsidR="00340E8E">
        <w:rPr>
          <w:rFonts w:ascii="仿宋" w:eastAsia="仿宋" w:hAnsi="仿宋" w:hint="eastAsia"/>
          <w:sz w:val="28"/>
          <w:szCs w:val="28"/>
        </w:rPr>
        <w:t>生师比高于全校水平（表2）</w:t>
      </w:r>
      <w:r w:rsidR="0064643B">
        <w:rPr>
          <w:rFonts w:ascii="仿宋" w:eastAsia="仿宋" w:hAnsi="仿宋" w:hint="eastAsia"/>
          <w:sz w:val="28"/>
          <w:szCs w:val="28"/>
        </w:rPr>
        <w:t>。从专业来看</w:t>
      </w:r>
      <w:r w:rsidR="00A41722">
        <w:rPr>
          <w:rFonts w:ascii="仿宋" w:eastAsia="仿宋" w:hAnsi="仿宋" w:hint="eastAsia"/>
          <w:sz w:val="28"/>
          <w:szCs w:val="28"/>
        </w:rPr>
        <w:t>生师比</w:t>
      </w:r>
      <w:r w:rsidR="0064643B">
        <w:rPr>
          <w:rFonts w:ascii="仿宋" w:eastAsia="仿宋" w:hAnsi="仿宋" w:hint="eastAsia"/>
          <w:sz w:val="28"/>
          <w:szCs w:val="28"/>
        </w:rPr>
        <w:t>，会计学</w:t>
      </w:r>
      <w:r w:rsidR="00655544">
        <w:rPr>
          <w:rFonts w:ascii="仿宋" w:eastAsia="仿宋" w:hAnsi="仿宋" w:hint="eastAsia"/>
          <w:sz w:val="28"/>
          <w:szCs w:val="28"/>
        </w:rPr>
        <w:t>专业</w:t>
      </w:r>
      <w:r w:rsidR="00655544">
        <w:rPr>
          <w:rFonts w:ascii="仿宋" w:eastAsia="仿宋" w:hAnsi="仿宋"/>
          <w:sz w:val="28"/>
          <w:szCs w:val="28"/>
        </w:rPr>
        <w:t>高达</w:t>
      </w:r>
      <w:r w:rsidR="00340E8E">
        <w:rPr>
          <w:rFonts w:ascii="仿宋" w:eastAsia="仿宋" w:hAnsi="仿宋" w:hint="eastAsia"/>
          <w:sz w:val="28"/>
          <w:szCs w:val="28"/>
        </w:rPr>
        <w:t>4</w:t>
      </w:r>
      <w:r w:rsidR="0064643B">
        <w:rPr>
          <w:rFonts w:ascii="仿宋" w:eastAsia="仿宋" w:hAnsi="仿宋" w:hint="eastAsia"/>
          <w:sz w:val="28"/>
          <w:szCs w:val="28"/>
        </w:rPr>
        <w:t>.</w:t>
      </w:r>
      <w:r w:rsidR="00340E8E">
        <w:rPr>
          <w:rFonts w:ascii="仿宋" w:eastAsia="仿宋" w:hAnsi="仿宋" w:hint="eastAsia"/>
          <w:sz w:val="28"/>
          <w:szCs w:val="28"/>
        </w:rPr>
        <w:t>5</w:t>
      </w:r>
      <w:r w:rsidR="0064643B">
        <w:rPr>
          <w:rFonts w:ascii="仿宋" w:eastAsia="仿宋" w:hAnsi="仿宋" w:hint="eastAsia"/>
          <w:sz w:val="28"/>
          <w:szCs w:val="28"/>
        </w:rPr>
        <w:t>，农林经济管理</w:t>
      </w:r>
      <w:r w:rsidR="00655544">
        <w:rPr>
          <w:rFonts w:ascii="仿宋" w:eastAsia="仿宋" w:hAnsi="仿宋" w:hint="eastAsia"/>
          <w:sz w:val="28"/>
          <w:szCs w:val="28"/>
        </w:rPr>
        <w:t>专业</w:t>
      </w:r>
      <w:r w:rsidR="0064643B">
        <w:rPr>
          <w:rFonts w:ascii="仿宋" w:eastAsia="仿宋" w:hAnsi="仿宋" w:hint="eastAsia"/>
          <w:sz w:val="28"/>
          <w:szCs w:val="28"/>
        </w:rPr>
        <w:t>为2.</w:t>
      </w:r>
      <w:r w:rsidR="00340E8E">
        <w:rPr>
          <w:rFonts w:ascii="仿宋" w:eastAsia="仿宋" w:hAnsi="仿宋" w:hint="eastAsia"/>
          <w:sz w:val="28"/>
          <w:szCs w:val="28"/>
        </w:rPr>
        <w:t>5</w:t>
      </w:r>
      <w:r w:rsidR="009D0FB2">
        <w:rPr>
          <w:rFonts w:ascii="仿宋" w:eastAsia="仿宋" w:hAnsi="仿宋" w:hint="eastAsia"/>
          <w:sz w:val="28"/>
          <w:szCs w:val="28"/>
        </w:rPr>
        <w:t>。如果按实际参与指导的导师来计的话，根据我们的调查，会计学专业生师比高达6.4，</w:t>
      </w:r>
      <w:r w:rsidR="00720ABB">
        <w:rPr>
          <w:rFonts w:ascii="仿宋" w:eastAsia="仿宋" w:hAnsi="仿宋" w:hint="eastAsia"/>
          <w:sz w:val="28"/>
          <w:szCs w:val="28"/>
        </w:rPr>
        <w:t>会计学专业</w:t>
      </w:r>
      <w:r w:rsidR="00E07539">
        <w:rPr>
          <w:rFonts w:ascii="仿宋" w:eastAsia="仿宋" w:hAnsi="仿宋" w:hint="eastAsia"/>
          <w:sz w:val="28"/>
          <w:szCs w:val="28"/>
        </w:rPr>
        <w:t>生师比</w:t>
      </w:r>
      <w:r w:rsidR="00E07539">
        <w:rPr>
          <w:rFonts w:ascii="仿宋" w:eastAsia="仿宋" w:hAnsi="仿宋"/>
          <w:sz w:val="28"/>
          <w:szCs w:val="28"/>
        </w:rPr>
        <w:t>表明</w:t>
      </w:r>
      <w:r w:rsidR="00720ABB">
        <w:rPr>
          <w:rFonts w:ascii="仿宋" w:eastAsia="仿宋" w:hAnsi="仿宋"/>
          <w:sz w:val="28"/>
          <w:szCs w:val="28"/>
        </w:rPr>
        <w:t>导师</w:t>
      </w:r>
      <w:r w:rsidR="00E07539">
        <w:rPr>
          <w:rFonts w:ascii="仿宋" w:eastAsia="仿宋" w:hAnsi="仿宋" w:hint="eastAsia"/>
          <w:sz w:val="28"/>
          <w:szCs w:val="28"/>
        </w:rPr>
        <w:t>严重</w:t>
      </w:r>
      <w:r w:rsidR="00720ABB">
        <w:rPr>
          <w:rFonts w:ascii="仿宋" w:eastAsia="仿宋" w:hAnsi="仿宋"/>
          <w:sz w:val="28"/>
          <w:szCs w:val="28"/>
        </w:rPr>
        <w:t>不足。</w:t>
      </w:r>
    </w:p>
    <w:p w:rsidR="0064643B" w:rsidRDefault="00C16E69" w:rsidP="00DF6BA8">
      <w:pPr>
        <w:spacing w:beforeLines="50" w:before="156" w:line="560" w:lineRule="exact"/>
        <w:ind w:firstLine="555"/>
        <w:rPr>
          <w:rFonts w:ascii="仿宋" w:eastAsia="仿宋" w:hAnsi="仿宋"/>
          <w:sz w:val="28"/>
          <w:szCs w:val="28"/>
        </w:rPr>
      </w:pPr>
      <w:r>
        <w:rPr>
          <w:rFonts w:ascii="仿宋" w:eastAsia="仿宋" w:hAnsi="仿宋" w:hint="eastAsia"/>
          <w:sz w:val="28"/>
          <w:szCs w:val="28"/>
        </w:rPr>
        <w:t>2020年我校计划招收专业</w:t>
      </w:r>
      <w:r>
        <w:rPr>
          <w:rFonts w:ascii="仿宋" w:eastAsia="仿宋" w:hAnsi="仿宋"/>
          <w:sz w:val="28"/>
          <w:szCs w:val="28"/>
        </w:rPr>
        <w:t>学位硕士</w:t>
      </w:r>
      <w:r>
        <w:rPr>
          <w:rFonts w:ascii="仿宋" w:eastAsia="仿宋" w:hAnsi="仿宋" w:hint="eastAsia"/>
          <w:sz w:val="28"/>
          <w:szCs w:val="28"/>
        </w:rPr>
        <w:t>生97人，但</w:t>
      </w:r>
      <w:r w:rsidR="0064643B">
        <w:rPr>
          <w:rFonts w:ascii="仿宋" w:eastAsia="仿宋" w:hAnsi="仿宋"/>
          <w:sz w:val="28"/>
          <w:szCs w:val="28"/>
        </w:rPr>
        <w:t>从</w:t>
      </w:r>
      <w:r w:rsidR="00124E0A" w:rsidRPr="006F2B15">
        <w:rPr>
          <w:rFonts w:ascii="仿宋" w:eastAsia="仿宋" w:hAnsi="仿宋" w:hint="eastAsia"/>
          <w:sz w:val="28"/>
          <w:szCs w:val="28"/>
        </w:rPr>
        <w:t>今年</w:t>
      </w:r>
      <w:r w:rsidR="0064643B">
        <w:rPr>
          <w:rFonts w:ascii="仿宋" w:eastAsia="仿宋" w:hAnsi="仿宋"/>
          <w:sz w:val="28"/>
          <w:szCs w:val="28"/>
        </w:rPr>
        <w:t>报考我校的考生初试成绩，参考历年国家分数线，目前来看，非全日制专业硕士的招生压力较大，</w:t>
      </w:r>
      <w:r w:rsidR="0064643B">
        <w:rPr>
          <w:rFonts w:ascii="仿宋" w:eastAsia="仿宋" w:hAnsi="仿宋" w:hint="eastAsia"/>
          <w:sz w:val="28"/>
          <w:szCs w:val="28"/>
        </w:rPr>
        <w:t>初步估算</w:t>
      </w:r>
      <w:r>
        <w:rPr>
          <w:rFonts w:ascii="仿宋" w:eastAsia="仿宋" w:hAnsi="仿宋" w:hint="eastAsia"/>
          <w:sz w:val="28"/>
          <w:szCs w:val="28"/>
        </w:rPr>
        <w:t>，</w:t>
      </w:r>
      <w:r w:rsidR="0064643B">
        <w:rPr>
          <w:rFonts w:ascii="仿宋" w:eastAsia="仿宋" w:hAnsi="仿宋" w:hint="eastAsia"/>
          <w:sz w:val="28"/>
          <w:szCs w:val="28"/>
        </w:rPr>
        <w:t>其中</w:t>
      </w:r>
      <w:r w:rsidR="00D76B81">
        <w:rPr>
          <w:rFonts w:ascii="仿宋" w:eastAsia="仿宋" w:hAnsi="仿宋" w:hint="eastAsia"/>
          <w:sz w:val="28"/>
          <w:szCs w:val="28"/>
        </w:rPr>
        <w:t>6</w:t>
      </w:r>
      <w:r w:rsidR="0064643B">
        <w:rPr>
          <w:rFonts w:ascii="仿宋" w:eastAsia="仿宋" w:hAnsi="仿宋" w:hint="eastAsia"/>
          <w:sz w:val="28"/>
          <w:szCs w:val="28"/>
        </w:rPr>
        <w:t>0人需</w:t>
      </w:r>
      <w:r>
        <w:rPr>
          <w:rFonts w:ascii="仿宋" w:eastAsia="仿宋" w:hAnsi="仿宋" w:hint="eastAsia"/>
          <w:sz w:val="28"/>
          <w:szCs w:val="28"/>
        </w:rPr>
        <w:t>要</w:t>
      </w:r>
      <w:r>
        <w:rPr>
          <w:rFonts w:ascii="仿宋" w:eastAsia="仿宋" w:hAnsi="仿宋"/>
          <w:sz w:val="28"/>
          <w:szCs w:val="28"/>
        </w:rPr>
        <w:t>通过</w:t>
      </w:r>
      <w:r w:rsidR="0064643B">
        <w:rPr>
          <w:rFonts w:ascii="仿宋" w:eastAsia="仿宋" w:hAnsi="仿宋" w:hint="eastAsia"/>
          <w:sz w:val="28"/>
          <w:szCs w:val="28"/>
        </w:rPr>
        <w:t>经管学院会计硕士</w:t>
      </w:r>
      <w:r>
        <w:rPr>
          <w:rFonts w:ascii="仿宋" w:eastAsia="仿宋" w:hAnsi="仿宋" w:hint="eastAsia"/>
          <w:sz w:val="28"/>
          <w:szCs w:val="28"/>
        </w:rPr>
        <w:t>招生才能</w:t>
      </w:r>
      <w:r w:rsidR="0064643B">
        <w:rPr>
          <w:rFonts w:ascii="仿宋" w:eastAsia="仿宋" w:hAnsi="仿宋" w:hint="eastAsia"/>
          <w:sz w:val="28"/>
          <w:szCs w:val="28"/>
        </w:rPr>
        <w:t>完成</w:t>
      </w:r>
      <w:r>
        <w:rPr>
          <w:rFonts w:ascii="仿宋" w:eastAsia="仿宋" w:hAnsi="仿宋" w:hint="eastAsia"/>
          <w:sz w:val="28"/>
          <w:szCs w:val="28"/>
        </w:rPr>
        <w:t>计划</w:t>
      </w:r>
      <w:r w:rsidR="0064643B">
        <w:rPr>
          <w:rFonts w:ascii="仿宋" w:eastAsia="仿宋" w:hAnsi="仿宋" w:hint="eastAsia"/>
          <w:sz w:val="28"/>
          <w:szCs w:val="28"/>
        </w:rPr>
        <w:t>，如此一来，本年度会计学</w:t>
      </w:r>
      <w:r w:rsidR="00340E8E">
        <w:rPr>
          <w:rFonts w:ascii="仿宋" w:eastAsia="仿宋" w:hAnsi="仿宋" w:hint="eastAsia"/>
          <w:sz w:val="28"/>
          <w:szCs w:val="28"/>
        </w:rPr>
        <w:t>专业硕士</w:t>
      </w:r>
      <w:r w:rsidR="00124E0A">
        <w:rPr>
          <w:rFonts w:ascii="仿宋" w:eastAsia="仿宋" w:hAnsi="仿宋"/>
          <w:sz w:val="28"/>
          <w:szCs w:val="28"/>
        </w:rPr>
        <w:t>的</w:t>
      </w:r>
      <w:r>
        <w:rPr>
          <w:rFonts w:ascii="仿宋" w:eastAsia="仿宋" w:hAnsi="仿宋" w:hint="eastAsia"/>
          <w:sz w:val="28"/>
          <w:szCs w:val="28"/>
        </w:rPr>
        <w:t>现有每位导师需要</w:t>
      </w:r>
      <w:r>
        <w:rPr>
          <w:rFonts w:ascii="仿宋" w:eastAsia="仿宋" w:hAnsi="仿宋"/>
          <w:sz w:val="28"/>
          <w:szCs w:val="28"/>
        </w:rPr>
        <w:t>招生</w:t>
      </w:r>
      <w:r w:rsidR="00D76B81">
        <w:rPr>
          <w:rFonts w:ascii="仿宋" w:eastAsia="仿宋" w:hAnsi="仿宋" w:hint="eastAsia"/>
          <w:sz w:val="28"/>
          <w:szCs w:val="28"/>
        </w:rPr>
        <w:t>约</w:t>
      </w:r>
      <w:r w:rsidR="00340E8E">
        <w:rPr>
          <w:rFonts w:ascii="仿宋" w:eastAsia="仿宋" w:hAnsi="仿宋" w:hint="eastAsia"/>
          <w:sz w:val="28"/>
          <w:szCs w:val="28"/>
        </w:rPr>
        <w:t>6</w:t>
      </w:r>
      <w:r>
        <w:rPr>
          <w:rFonts w:ascii="仿宋" w:eastAsia="仿宋" w:hAnsi="仿宋" w:hint="eastAsia"/>
          <w:sz w:val="28"/>
          <w:szCs w:val="28"/>
        </w:rPr>
        <w:t>人</w:t>
      </w:r>
      <w:r w:rsidR="009D0FB2">
        <w:rPr>
          <w:rFonts w:ascii="仿宋" w:eastAsia="仿宋" w:hAnsi="仿宋" w:hint="eastAsia"/>
          <w:sz w:val="28"/>
          <w:szCs w:val="28"/>
        </w:rPr>
        <w:t>（以在册导师计）</w:t>
      </w:r>
      <w:r w:rsidR="0064643B">
        <w:rPr>
          <w:rFonts w:ascii="仿宋" w:eastAsia="仿宋" w:hAnsi="仿宋" w:hint="eastAsia"/>
          <w:sz w:val="28"/>
          <w:szCs w:val="28"/>
        </w:rPr>
        <w:t>，</w:t>
      </w:r>
      <w:r w:rsidR="009D0FB2">
        <w:rPr>
          <w:rFonts w:ascii="仿宋" w:eastAsia="仿宋" w:hAnsi="仿宋" w:hint="eastAsia"/>
          <w:sz w:val="28"/>
          <w:szCs w:val="28"/>
        </w:rPr>
        <w:t>如以实际指导的导师计算，每位导师需招生约8人，</w:t>
      </w:r>
      <w:r w:rsidR="0064643B">
        <w:rPr>
          <w:rFonts w:ascii="仿宋" w:eastAsia="仿宋" w:hAnsi="仿宋" w:hint="eastAsia"/>
          <w:sz w:val="28"/>
          <w:szCs w:val="28"/>
        </w:rPr>
        <w:t>这将极大影响我校研究生培养质量，</w:t>
      </w:r>
      <w:r w:rsidR="00124E0A">
        <w:rPr>
          <w:rFonts w:ascii="仿宋" w:eastAsia="仿宋" w:hAnsi="仿宋" w:hint="eastAsia"/>
          <w:sz w:val="28"/>
          <w:szCs w:val="28"/>
        </w:rPr>
        <w:t>对生</w:t>
      </w:r>
      <w:r w:rsidR="00124E0A">
        <w:rPr>
          <w:rFonts w:ascii="仿宋" w:eastAsia="仿宋" w:hAnsi="仿宋"/>
          <w:sz w:val="28"/>
          <w:szCs w:val="28"/>
        </w:rPr>
        <w:t>师</w:t>
      </w:r>
      <w:r w:rsidR="00124E0A">
        <w:rPr>
          <w:rFonts w:ascii="仿宋" w:eastAsia="仿宋" w:hAnsi="仿宋" w:hint="eastAsia"/>
          <w:sz w:val="28"/>
          <w:szCs w:val="28"/>
        </w:rPr>
        <w:t>比</w:t>
      </w:r>
      <w:r w:rsidR="00124E0A">
        <w:rPr>
          <w:rFonts w:ascii="仿宋" w:eastAsia="仿宋" w:hAnsi="仿宋"/>
          <w:sz w:val="28"/>
          <w:szCs w:val="28"/>
        </w:rPr>
        <w:t>过高</w:t>
      </w:r>
      <w:r w:rsidR="00F446FF">
        <w:rPr>
          <w:rFonts w:ascii="仿宋" w:eastAsia="仿宋" w:hAnsi="仿宋" w:hint="eastAsia"/>
          <w:sz w:val="28"/>
          <w:szCs w:val="28"/>
        </w:rPr>
        <w:t>的</w:t>
      </w:r>
      <w:r w:rsidR="00124E0A">
        <w:rPr>
          <w:rFonts w:ascii="仿宋" w:eastAsia="仿宋" w:hAnsi="仿宋"/>
          <w:sz w:val="28"/>
          <w:szCs w:val="28"/>
        </w:rPr>
        <w:t>专业</w:t>
      </w:r>
      <w:r w:rsidR="00124E0A">
        <w:rPr>
          <w:rFonts w:ascii="仿宋" w:eastAsia="仿宋" w:hAnsi="仿宋" w:hint="eastAsia"/>
          <w:sz w:val="28"/>
          <w:szCs w:val="28"/>
        </w:rPr>
        <w:t>，增加</w:t>
      </w:r>
      <w:r w:rsidR="0064643B">
        <w:rPr>
          <w:rFonts w:ascii="仿宋" w:eastAsia="仿宋" w:hAnsi="仿宋" w:hint="eastAsia"/>
          <w:sz w:val="28"/>
          <w:szCs w:val="28"/>
        </w:rPr>
        <w:t>指导教师</w:t>
      </w:r>
      <w:r w:rsidR="00124E0A">
        <w:rPr>
          <w:rFonts w:ascii="仿宋" w:eastAsia="仿宋" w:hAnsi="仿宋" w:hint="eastAsia"/>
          <w:sz w:val="28"/>
          <w:szCs w:val="28"/>
        </w:rPr>
        <w:t>人数</w:t>
      </w:r>
      <w:r w:rsidR="00593C4B">
        <w:rPr>
          <w:rFonts w:ascii="仿宋" w:eastAsia="仿宋" w:hAnsi="仿宋" w:hint="eastAsia"/>
          <w:sz w:val="28"/>
          <w:szCs w:val="28"/>
        </w:rPr>
        <w:t>迫在眉睫</w:t>
      </w:r>
      <w:r w:rsidR="0064643B">
        <w:rPr>
          <w:rFonts w:ascii="仿宋" w:eastAsia="仿宋" w:hAnsi="仿宋" w:hint="eastAsia"/>
          <w:sz w:val="28"/>
          <w:szCs w:val="28"/>
        </w:rPr>
        <w:t>。</w:t>
      </w:r>
    </w:p>
    <w:p w:rsidR="00340E8E" w:rsidRPr="00340E8E" w:rsidRDefault="00340E8E" w:rsidP="00340E8E">
      <w:pPr>
        <w:spacing w:beforeLines="50" w:before="156" w:line="360" w:lineRule="auto"/>
        <w:ind w:firstLine="555"/>
        <w:jc w:val="center"/>
        <w:rPr>
          <w:rFonts w:ascii="仿宋" w:eastAsia="仿宋" w:hAnsi="仿宋"/>
          <w:b/>
          <w:szCs w:val="21"/>
        </w:rPr>
      </w:pPr>
      <w:r w:rsidRPr="00340E8E">
        <w:rPr>
          <w:rFonts w:ascii="仿宋" w:eastAsia="仿宋" w:hAnsi="仿宋" w:hint="eastAsia"/>
          <w:b/>
          <w:szCs w:val="21"/>
        </w:rPr>
        <w:t>表2 2020年硕士研究生招生计划</w:t>
      </w:r>
    </w:p>
    <w:tbl>
      <w:tblPr>
        <w:tblStyle w:val="ab"/>
        <w:tblW w:w="5000" w:type="pct"/>
        <w:tblLook w:val="04A0" w:firstRow="1" w:lastRow="0" w:firstColumn="1" w:lastColumn="0" w:noHBand="0" w:noVBand="1"/>
      </w:tblPr>
      <w:tblGrid>
        <w:gridCol w:w="1454"/>
        <w:gridCol w:w="1170"/>
        <w:gridCol w:w="1312"/>
        <w:gridCol w:w="1030"/>
        <w:gridCol w:w="1180"/>
        <w:gridCol w:w="1156"/>
        <w:gridCol w:w="1226"/>
      </w:tblGrid>
      <w:tr w:rsidR="00340E8E" w:rsidRPr="00C3739C" w:rsidTr="00336787">
        <w:tc>
          <w:tcPr>
            <w:tcW w:w="852" w:type="pct"/>
            <w:vMerge w:val="restart"/>
            <w:vAlign w:val="center"/>
          </w:tcPr>
          <w:p w:rsidR="00340E8E" w:rsidRPr="00C3739C" w:rsidRDefault="00340E8E" w:rsidP="00336787">
            <w:pPr>
              <w:spacing w:line="360" w:lineRule="exact"/>
              <w:jc w:val="center"/>
              <w:rPr>
                <w:rFonts w:ascii="仿宋" w:eastAsia="仿宋" w:hAnsi="仿宋"/>
                <w:b/>
                <w:sz w:val="18"/>
                <w:szCs w:val="18"/>
              </w:rPr>
            </w:pPr>
            <w:r>
              <w:rPr>
                <w:rFonts w:ascii="仿宋" w:eastAsia="仿宋" w:hAnsi="仿宋"/>
                <w:b/>
                <w:sz w:val="18"/>
                <w:szCs w:val="18"/>
              </w:rPr>
              <w:t>学院</w:t>
            </w:r>
          </w:p>
        </w:tc>
        <w:tc>
          <w:tcPr>
            <w:tcW w:w="686" w:type="pct"/>
            <w:vMerge w:val="restart"/>
            <w:vAlign w:val="center"/>
          </w:tcPr>
          <w:p w:rsidR="00340E8E" w:rsidRPr="00C3739C" w:rsidRDefault="00340E8E" w:rsidP="00336787">
            <w:pPr>
              <w:spacing w:line="360" w:lineRule="exact"/>
              <w:jc w:val="center"/>
              <w:rPr>
                <w:rFonts w:ascii="仿宋" w:eastAsia="仿宋" w:hAnsi="仿宋"/>
                <w:b/>
                <w:sz w:val="18"/>
                <w:szCs w:val="18"/>
              </w:rPr>
            </w:pPr>
            <w:r w:rsidRPr="00C3739C">
              <w:rPr>
                <w:rFonts w:ascii="仿宋" w:eastAsia="仿宋" w:hAnsi="仿宋"/>
                <w:b/>
                <w:sz w:val="18"/>
                <w:szCs w:val="18"/>
              </w:rPr>
              <w:t>学术学位</w:t>
            </w:r>
          </w:p>
        </w:tc>
        <w:tc>
          <w:tcPr>
            <w:tcW w:w="1373" w:type="pct"/>
            <w:gridSpan w:val="2"/>
            <w:vAlign w:val="center"/>
          </w:tcPr>
          <w:p w:rsidR="00340E8E" w:rsidRPr="00C3739C" w:rsidRDefault="00340E8E" w:rsidP="00336787">
            <w:pPr>
              <w:spacing w:line="360" w:lineRule="exact"/>
              <w:jc w:val="center"/>
              <w:rPr>
                <w:rFonts w:ascii="仿宋" w:eastAsia="仿宋" w:hAnsi="仿宋"/>
                <w:b/>
                <w:sz w:val="18"/>
                <w:szCs w:val="18"/>
              </w:rPr>
            </w:pPr>
            <w:r w:rsidRPr="00C3739C">
              <w:rPr>
                <w:rFonts w:ascii="仿宋" w:eastAsia="仿宋" w:hAnsi="仿宋"/>
                <w:b/>
                <w:sz w:val="18"/>
                <w:szCs w:val="18"/>
              </w:rPr>
              <w:t>专业学位</w:t>
            </w:r>
          </w:p>
        </w:tc>
        <w:tc>
          <w:tcPr>
            <w:tcW w:w="692" w:type="pct"/>
            <w:vMerge w:val="restart"/>
            <w:vAlign w:val="center"/>
          </w:tcPr>
          <w:p w:rsidR="00340E8E" w:rsidRPr="00C3739C" w:rsidRDefault="00340E8E" w:rsidP="00336787">
            <w:pPr>
              <w:spacing w:line="360" w:lineRule="exact"/>
              <w:jc w:val="center"/>
              <w:rPr>
                <w:rFonts w:ascii="仿宋" w:eastAsia="仿宋" w:hAnsi="仿宋"/>
                <w:b/>
                <w:sz w:val="18"/>
                <w:szCs w:val="18"/>
              </w:rPr>
            </w:pPr>
            <w:r w:rsidRPr="00C3739C">
              <w:rPr>
                <w:rFonts w:ascii="仿宋" w:eastAsia="仿宋" w:hAnsi="仿宋"/>
                <w:b/>
                <w:sz w:val="18"/>
                <w:szCs w:val="18"/>
              </w:rPr>
              <w:t>总计划</w:t>
            </w:r>
          </w:p>
        </w:tc>
        <w:tc>
          <w:tcPr>
            <w:tcW w:w="678" w:type="pct"/>
            <w:vMerge w:val="restart"/>
            <w:vAlign w:val="center"/>
          </w:tcPr>
          <w:p w:rsidR="00340E8E" w:rsidRPr="00C3739C" w:rsidRDefault="00340E8E" w:rsidP="00336787">
            <w:pPr>
              <w:spacing w:line="360" w:lineRule="exact"/>
              <w:jc w:val="center"/>
              <w:rPr>
                <w:rFonts w:ascii="仿宋" w:eastAsia="仿宋" w:hAnsi="仿宋"/>
                <w:b/>
                <w:sz w:val="18"/>
                <w:szCs w:val="18"/>
              </w:rPr>
            </w:pPr>
            <w:r w:rsidRPr="00C3739C">
              <w:rPr>
                <w:rFonts w:ascii="仿宋" w:eastAsia="仿宋" w:hAnsi="仿宋"/>
                <w:b/>
                <w:sz w:val="18"/>
                <w:szCs w:val="18"/>
              </w:rPr>
              <w:t>导师数量</w:t>
            </w:r>
          </w:p>
        </w:tc>
        <w:tc>
          <w:tcPr>
            <w:tcW w:w="719" w:type="pct"/>
            <w:vMerge w:val="restart"/>
            <w:vAlign w:val="center"/>
          </w:tcPr>
          <w:p w:rsidR="00340E8E" w:rsidRPr="00C3739C" w:rsidRDefault="00340E8E" w:rsidP="00336787">
            <w:pPr>
              <w:widowControl/>
              <w:jc w:val="center"/>
              <w:rPr>
                <w:rFonts w:ascii="仿宋" w:eastAsia="仿宋" w:hAnsi="仿宋" w:cs="宋体"/>
                <w:b/>
                <w:color w:val="000000"/>
                <w:kern w:val="0"/>
                <w:sz w:val="18"/>
                <w:szCs w:val="18"/>
              </w:rPr>
            </w:pPr>
            <w:r w:rsidRPr="00C3739C">
              <w:rPr>
                <w:rFonts w:ascii="仿宋" w:eastAsia="仿宋" w:hAnsi="仿宋" w:cs="宋体"/>
                <w:b/>
                <w:color w:val="000000"/>
                <w:kern w:val="0"/>
                <w:sz w:val="18"/>
                <w:szCs w:val="18"/>
              </w:rPr>
              <w:t>生师比</w:t>
            </w:r>
          </w:p>
        </w:tc>
      </w:tr>
      <w:tr w:rsidR="00340E8E" w:rsidRPr="00C3739C" w:rsidTr="00336787">
        <w:tc>
          <w:tcPr>
            <w:tcW w:w="852" w:type="pct"/>
            <w:vMerge/>
          </w:tcPr>
          <w:p w:rsidR="00340E8E" w:rsidRDefault="00340E8E" w:rsidP="00336787">
            <w:pPr>
              <w:spacing w:line="360" w:lineRule="exact"/>
              <w:jc w:val="center"/>
              <w:rPr>
                <w:rFonts w:ascii="仿宋" w:eastAsia="仿宋" w:hAnsi="仿宋"/>
                <w:sz w:val="18"/>
                <w:szCs w:val="18"/>
              </w:rPr>
            </w:pPr>
          </w:p>
        </w:tc>
        <w:tc>
          <w:tcPr>
            <w:tcW w:w="686" w:type="pct"/>
            <w:vMerge/>
          </w:tcPr>
          <w:p w:rsidR="00340E8E" w:rsidRDefault="00340E8E" w:rsidP="00336787">
            <w:pPr>
              <w:spacing w:line="360" w:lineRule="exact"/>
              <w:jc w:val="center"/>
              <w:rPr>
                <w:rFonts w:ascii="仿宋" w:eastAsia="仿宋" w:hAnsi="仿宋"/>
                <w:sz w:val="18"/>
                <w:szCs w:val="18"/>
              </w:rPr>
            </w:pPr>
          </w:p>
        </w:tc>
        <w:tc>
          <w:tcPr>
            <w:tcW w:w="769" w:type="pct"/>
          </w:tcPr>
          <w:p w:rsidR="00340E8E" w:rsidRPr="00C3739C" w:rsidRDefault="00340E8E" w:rsidP="00336787">
            <w:pPr>
              <w:spacing w:line="360" w:lineRule="exact"/>
              <w:jc w:val="center"/>
              <w:rPr>
                <w:rFonts w:ascii="仿宋" w:eastAsia="仿宋" w:hAnsi="仿宋"/>
                <w:b/>
                <w:sz w:val="18"/>
                <w:szCs w:val="18"/>
              </w:rPr>
            </w:pPr>
            <w:r w:rsidRPr="00C3739C">
              <w:rPr>
                <w:rFonts w:ascii="仿宋" w:eastAsia="仿宋" w:hAnsi="仿宋" w:hint="eastAsia"/>
                <w:b/>
                <w:sz w:val="18"/>
                <w:szCs w:val="18"/>
              </w:rPr>
              <w:t>全日制</w:t>
            </w:r>
          </w:p>
        </w:tc>
        <w:tc>
          <w:tcPr>
            <w:tcW w:w="604" w:type="pct"/>
          </w:tcPr>
          <w:p w:rsidR="00340E8E" w:rsidRPr="00C3739C" w:rsidRDefault="00340E8E" w:rsidP="00336787">
            <w:pPr>
              <w:spacing w:line="360" w:lineRule="exact"/>
              <w:jc w:val="center"/>
              <w:rPr>
                <w:rFonts w:ascii="仿宋" w:eastAsia="仿宋" w:hAnsi="仿宋"/>
                <w:b/>
                <w:sz w:val="18"/>
                <w:szCs w:val="18"/>
              </w:rPr>
            </w:pPr>
            <w:r w:rsidRPr="00C3739C">
              <w:rPr>
                <w:rFonts w:ascii="仿宋" w:eastAsia="仿宋" w:hAnsi="仿宋" w:hint="eastAsia"/>
                <w:b/>
                <w:sz w:val="18"/>
                <w:szCs w:val="18"/>
              </w:rPr>
              <w:t>非全</w:t>
            </w:r>
          </w:p>
        </w:tc>
        <w:tc>
          <w:tcPr>
            <w:tcW w:w="692" w:type="pct"/>
            <w:vMerge/>
          </w:tcPr>
          <w:p w:rsidR="00340E8E" w:rsidRDefault="00340E8E" w:rsidP="00336787">
            <w:pPr>
              <w:spacing w:line="360" w:lineRule="exact"/>
              <w:jc w:val="center"/>
              <w:rPr>
                <w:rFonts w:ascii="仿宋" w:eastAsia="仿宋" w:hAnsi="仿宋"/>
                <w:sz w:val="18"/>
                <w:szCs w:val="18"/>
              </w:rPr>
            </w:pPr>
          </w:p>
        </w:tc>
        <w:tc>
          <w:tcPr>
            <w:tcW w:w="678" w:type="pct"/>
            <w:vMerge/>
          </w:tcPr>
          <w:p w:rsidR="00340E8E" w:rsidRDefault="00340E8E" w:rsidP="00336787">
            <w:pPr>
              <w:spacing w:line="360" w:lineRule="exact"/>
              <w:jc w:val="center"/>
              <w:rPr>
                <w:rFonts w:ascii="仿宋" w:eastAsia="仿宋" w:hAnsi="仿宋"/>
                <w:sz w:val="18"/>
                <w:szCs w:val="18"/>
              </w:rPr>
            </w:pPr>
          </w:p>
        </w:tc>
        <w:tc>
          <w:tcPr>
            <w:tcW w:w="719" w:type="pct"/>
            <w:vMerge/>
            <w:vAlign w:val="bottom"/>
          </w:tcPr>
          <w:p w:rsidR="00340E8E" w:rsidRPr="00C3739C" w:rsidRDefault="00340E8E" w:rsidP="00336787">
            <w:pPr>
              <w:widowControl/>
              <w:jc w:val="center"/>
              <w:rPr>
                <w:rFonts w:ascii="宋体" w:eastAsia="宋体" w:hAnsi="宋体" w:cs="宋体"/>
                <w:color w:val="000000"/>
                <w:kern w:val="0"/>
                <w:sz w:val="18"/>
                <w:szCs w:val="18"/>
              </w:rPr>
            </w:pPr>
          </w:p>
        </w:tc>
      </w:tr>
      <w:tr w:rsidR="00340E8E" w:rsidRPr="00C3739C" w:rsidTr="00336787">
        <w:tc>
          <w:tcPr>
            <w:tcW w:w="852" w:type="pct"/>
            <w:tcBorders>
              <w:bottom w:val="single" w:sz="4" w:space="0" w:color="auto"/>
            </w:tcBorders>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lastRenderedPageBreak/>
              <w:t>生命学院</w:t>
            </w:r>
          </w:p>
        </w:tc>
        <w:tc>
          <w:tcPr>
            <w:tcW w:w="686" w:type="pct"/>
            <w:tcBorders>
              <w:bottom w:val="single" w:sz="4" w:space="0" w:color="auto"/>
            </w:tcBorders>
          </w:tcPr>
          <w:p w:rsidR="00340E8E"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29</w:t>
            </w:r>
          </w:p>
        </w:tc>
        <w:tc>
          <w:tcPr>
            <w:tcW w:w="769" w:type="pct"/>
            <w:tcBorders>
              <w:bottom w:val="single" w:sz="4" w:space="0" w:color="auto"/>
            </w:tcBorders>
          </w:tcPr>
          <w:p w:rsidR="00340E8E"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6</w:t>
            </w:r>
          </w:p>
        </w:tc>
        <w:tc>
          <w:tcPr>
            <w:tcW w:w="604" w:type="pct"/>
            <w:tcBorders>
              <w:bottom w:val="single" w:sz="4" w:space="0" w:color="auto"/>
            </w:tcBorders>
          </w:tcPr>
          <w:p w:rsidR="00340E8E" w:rsidRDefault="00340E8E" w:rsidP="00336787">
            <w:pPr>
              <w:spacing w:line="360" w:lineRule="exact"/>
              <w:jc w:val="center"/>
              <w:rPr>
                <w:rFonts w:ascii="仿宋" w:eastAsia="仿宋" w:hAnsi="仿宋"/>
                <w:sz w:val="18"/>
                <w:szCs w:val="18"/>
              </w:rPr>
            </w:pPr>
          </w:p>
        </w:tc>
        <w:tc>
          <w:tcPr>
            <w:tcW w:w="692" w:type="pct"/>
            <w:tcBorders>
              <w:bottom w:val="single" w:sz="4" w:space="0" w:color="auto"/>
            </w:tcBorders>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35</w:t>
            </w:r>
          </w:p>
        </w:tc>
        <w:tc>
          <w:tcPr>
            <w:tcW w:w="678" w:type="pct"/>
            <w:tcBorders>
              <w:bottom w:val="single" w:sz="4" w:space="0" w:color="auto"/>
            </w:tcBorders>
          </w:tcPr>
          <w:p w:rsidR="00340E8E"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44</w:t>
            </w:r>
          </w:p>
        </w:tc>
        <w:tc>
          <w:tcPr>
            <w:tcW w:w="719" w:type="pct"/>
            <w:tcBorders>
              <w:bottom w:val="single" w:sz="4" w:space="0" w:color="auto"/>
            </w:tcBorders>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0.80 </w:t>
            </w:r>
            <w:r w:rsidRPr="00340E8E">
              <w:rPr>
                <w:rFonts w:ascii="仿宋" w:eastAsia="仿宋" w:hAnsi="仿宋" w:hint="eastAsia"/>
                <w:sz w:val="18"/>
                <w:szCs w:val="18"/>
              </w:rPr>
              <w:t>：1</w:t>
            </w:r>
          </w:p>
        </w:tc>
      </w:tr>
      <w:tr w:rsidR="00340E8E" w:rsidRPr="00C3739C" w:rsidTr="00336787">
        <w:tc>
          <w:tcPr>
            <w:tcW w:w="852" w:type="pct"/>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sz w:val="18"/>
                <w:szCs w:val="18"/>
              </w:rPr>
              <w:t>工程学院</w:t>
            </w:r>
          </w:p>
        </w:tc>
        <w:tc>
          <w:tcPr>
            <w:tcW w:w="686" w:type="pct"/>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20</w:t>
            </w:r>
          </w:p>
        </w:tc>
        <w:tc>
          <w:tcPr>
            <w:tcW w:w="769" w:type="pct"/>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24</w:t>
            </w:r>
          </w:p>
        </w:tc>
        <w:tc>
          <w:tcPr>
            <w:tcW w:w="604" w:type="pct"/>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15</w:t>
            </w:r>
          </w:p>
        </w:tc>
        <w:tc>
          <w:tcPr>
            <w:tcW w:w="692" w:type="pct"/>
            <w:shd w:val="clear" w:color="auto" w:fill="D9D9D9" w:themeFill="background1" w:themeFillShade="D9"/>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59</w:t>
            </w:r>
          </w:p>
        </w:tc>
        <w:tc>
          <w:tcPr>
            <w:tcW w:w="678" w:type="pct"/>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39</w:t>
            </w:r>
          </w:p>
        </w:tc>
        <w:tc>
          <w:tcPr>
            <w:tcW w:w="719" w:type="pct"/>
            <w:shd w:val="clear" w:color="auto" w:fill="D9D9D9" w:themeFill="background1" w:themeFillShade="D9"/>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1.51 </w:t>
            </w:r>
            <w:r w:rsidRPr="00340E8E">
              <w:rPr>
                <w:rFonts w:ascii="仿宋" w:eastAsia="仿宋" w:hAnsi="仿宋" w:hint="eastAsia"/>
                <w:sz w:val="18"/>
                <w:szCs w:val="18"/>
              </w:rPr>
              <w:t>：1</w:t>
            </w:r>
          </w:p>
        </w:tc>
      </w:tr>
      <w:tr w:rsidR="00340E8E" w:rsidRPr="00C3739C" w:rsidTr="00336787">
        <w:tc>
          <w:tcPr>
            <w:tcW w:w="852"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sz w:val="18"/>
                <w:szCs w:val="18"/>
              </w:rPr>
              <w:t>信电学院</w:t>
            </w:r>
          </w:p>
        </w:tc>
        <w:tc>
          <w:tcPr>
            <w:tcW w:w="686"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sz w:val="18"/>
                <w:szCs w:val="18"/>
              </w:rPr>
              <w:t>-</w:t>
            </w:r>
          </w:p>
        </w:tc>
        <w:tc>
          <w:tcPr>
            <w:tcW w:w="769"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22</w:t>
            </w:r>
          </w:p>
        </w:tc>
        <w:tc>
          <w:tcPr>
            <w:tcW w:w="604"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7</w:t>
            </w:r>
          </w:p>
        </w:tc>
        <w:tc>
          <w:tcPr>
            <w:tcW w:w="692" w:type="pct"/>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29</w:t>
            </w:r>
          </w:p>
        </w:tc>
        <w:tc>
          <w:tcPr>
            <w:tcW w:w="678"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26</w:t>
            </w:r>
          </w:p>
        </w:tc>
        <w:tc>
          <w:tcPr>
            <w:tcW w:w="719" w:type="pct"/>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1.12 </w:t>
            </w:r>
            <w:r w:rsidRPr="00340E8E">
              <w:rPr>
                <w:rFonts w:ascii="仿宋" w:eastAsia="仿宋" w:hAnsi="仿宋" w:hint="eastAsia"/>
                <w:sz w:val="18"/>
                <w:szCs w:val="18"/>
              </w:rPr>
              <w:t>：1</w:t>
            </w:r>
            <w:r w:rsidRPr="00340E8E">
              <w:rPr>
                <w:rFonts w:ascii="仿宋" w:eastAsia="仿宋" w:hAnsi="仿宋"/>
                <w:sz w:val="18"/>
                <w:szCs w:val="18"/>
              </w:rPr>
              <w:t xml:space="preserve"> </w:t>
            </w:r>
          </w:p>
        </w:tc>
      </w:tr>
      <w:tr w:rsidR="00340E8E" w:rsidRPr="00C3739C" w:rsidTr="00336787">
        <w:tc>
          <w:tcPr>
            <w:tcW w:w="852"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sz w:val="18"/>
                <w:szCs w:val="18"/>
              </w:rPr>
              <w:t>农学院</w:t>
            </w:r>
          </w:p>
        </w:tc>
        <w:tc>
          <w:tcPr>
            <w:tcW w:w="686"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43</w:t>
            </w:r>
          </w:p>
        </w:tc>
        <w:tc>
          <w:tcPr>
            <w:tcW w:w="769"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38</w:t>
            </w:r>
          </w:p>
        </w:tc>
        <w:tc>
          <w:tcPr>
            <w:tcW w:w="604"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20</w:t>
            </w:r>
          </w:p>
        </w:tc>
        <w:tc>
          <w:tcPr>
            <w:tcW w:w="692" w:type="pct"/>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101</w:t>
            </w:r>
          </w:p>
        </w:tc>
        <w:tc>
          <w:tcPr>
            <w:tcW w:w="678"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90</w:t>
            </w:r>
          </w:p>
        </w:tc>
        <w:tc>
          <w:tcPr>
            <w:tcW w:w="719" w:type="pct"/>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1.12 </w:t>
            </w:r>
            <w:r w:rsidRPr="00340E8E">
              <w:rPr>
                <w:rFonts w:ascii="仿宋" w:eastAsia="仿宋" w:hAnsi="仿宋" w:hint="eastAsia"/>
                <w:sz w:val="18"/>
                <w:szCs w:val="18"/>
              </w:rPr>
              <w:t>：1</w:t>
            </w:r>
          </w:p>
        </w:tc>
      </w:tr>
      <w:tr w:rsidR="00340E8E" w:rsidRPr="00C3739C" w:rsidTr="00336787">
        <w:tc>
          <w:tcPr>
            <w:tcW w:w="852"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sz w:val="18"/>
                <w:szCs w:val="18"/>
              </w:rPr>
              <w:t>动科院</w:t>
            </w:r>
          </w:p>
        </w:tc>
        <w:tc>
          <w:tcPr>
            <w:tcW w:w="686"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53</w:t>
            </w:r>
          </w:p>
        </w:tc>
        <w:tc>
          <w:tcPr>
            <w:tcW w:w="769"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28</w:t>
            </w:r>
          </w:p>
        </w:tc>
        <w:tc>
          <w:tcPr>
            <w:tcW w:w="604" w:type="pct"/>
          </w:tcPr>
          <w:p w:rsidR="00340E8E" w:rsidRPr="00C3739C" w:rsidRDefault="00340E8E" w:rsidP="00336787">
            <w:pPr>
              <w:spacing w:line="360" w:lineRule="exact"/>
              <w:jc w:val="center"/>
              <w:rPr>
                <w:rFonts w:ascii="仿宋" w:eastAsia="仿宋" w:hAnsi="仿宋"/>
                <w:sz w:val="18"/>
                <w:szCs w:val="18"/>
              </w:rPr>
            </w:pPr>
          </w:p>
        </w:tc>
        <w:tc>
          <w:tcPr>
            <w:tcW w:w="692" w:type="pct"/>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81</w:t>
            </w:r>
          </w:p>
        </w:tc>
        <w:tc>
          <w:tcPr>
            <w:tcW w:w="678"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77</w:t>
            </w:r>
          </w:p>
        </w:tc>
        <w:tc>
          <w:tcPr>
            <w:tcW w:w="719" w:type="pct"/>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1.05 </w:t>
            </w:r>
            <w:r w:rsidRPr="00340E8E">
              <w:rPr>
                <w:rFonts w:ascii="仿宋" w:eastAsia="仿宋" w:hAnsi="仿宋" w:hint="eastAsia"/>
                <w:sz w:val="18"/>
                <w:szCs w:val="18"/>
              </w:rPr>
              <w:t>：1</w:t>
            </w:r>
          </w:p>
        </w:tc>
      </w:tr>
      <w:tr w:rsidR="00340E8E" w:rsidRPr="00C3739C" w:rsidTr="00336787">
        <w:tc>
          <w:tcPr>
            <w:tcW w:w="852" w:type="pct"/>
            <w:tcBorders>
              <w:bottom w:val="single" w:sz="4" w:space="0" w:color="auto"/>
            </w:tcBorders>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t>食品学院</w:t>
            </w:r>
          </w:p>
        </w:tc>
        <w:tc>
          <w:tcPr>
            <w:tcW w:w="686" w:type="pct"/>
            <w:tcBorders>
              <w:bottom w:val="single" w:sz="4" w:space="0" w:color="auto"/>
            </w:tcBorders>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26</w:t>
            </w:r>
          </w:p>
        </w:tc>
        <w:tc>
          <w:tcPr>
            <w:tcW w:w="769" w:type="pct"/>
            <w:tcBorders>
              <w:bottom w:val="single" w:sz="4" w:space="0" w:color="auto"/>
            </w:tcBorders>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16</w:t>
            </w:r>
          </w:p>
        </w:tc>
        <w:tc>
          <w:tcPr>
            <w:tcW w:w="604" w:type="pct"/>
            <w:tcBorders>
              <w:bottom w:val="single" w:sz="4" w:space="0" w:color="auto"/>
            </w:tcBorders>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10</w:t>
            </w:r>
          </w:p>
        </w:tc>
        <w:tc>
          <w:tcPr>
            <w:tcW w:w="692" w:type="pct"/>
            <w:tcBorders>
              <w:bottom w:val="single" w:sz="4" w:space="0" w:color="auto"/>
            </w:tcBorders>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52</w:t>
            </w:r>
          </w:p>
        </w:tc>
        <w:tc>
          <w:tcPr>
            <w:tcW w:w="678" w:type="pct"/>
            <w:tcBorders>
              <w:bottom w:val="single" w:sz="4" w:space="0" w:color="auto"/>
            </w:tcBorders>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51</w:t>
            </w:r>
          </w:p>
        </w:tc>
        <w:tc>
          <w:tcPr>
            <w:tcW w:w="719" w:type="pct"/>
            <w:tcBorders>
              <w:bottom w:val="single" w:sz="4" w:space="0" w:color="auto"/>
            </w:tcBorders>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1.02 </w:t>
            </w:r>
            <w:r w:rsidRPr="00340E8E">
              <w:rPr>
                <w:rFonts w:ascii="仿宋" w:eastAsia="仿宋" w:hAnsi="仿宋" w:hint="eastAsia"/>
                <w:sz w:val="18"/>
                <w:szCs w:val="18"/>
              </w:rPr>
              <w:t>：1</w:t>
            </w:r>
          </w:p>
        </w:tc>
      </w:tr>
      <w:tr w:rsidR="00340E8E" w:rsidRPr="00C3739C" w:rsidTr="00336787">
        <w:tc>
          <w:tcPr>
            <w:tcW w:w="852" w:type="pct"/>
            <w:tcBorders>
              <w:bottom w:val="single" w:sz="4" w:space="0" w:color="auto"/>
            </w:tcBorders>
            <w:shd w:val="clear" w:color="auto" w:fill="D9D9D9" w:themeFill="background1" w:themeFillShade="D9"/>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t>经管学院</w:t>
            </w:r>
          </w:p>
        </w:tc>
        <w:tc>
          <w:tcPr>
            <w:tcW w:w="686" w:type="pct"/>
            <w:tcBorders>
              <w:bottom w:val="single" w:sz="4" w:space="0" w:color="auto"/>
            </w:tcBorders>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14</w:t>
            </w:r>
          </w:p>
        </w:tc>
        <w:tc>
          <w:tcPr>
            <w:tcW w:w="769" w:type="pct"/>
            <w:tcBorders>
              <w:bottom w:val="single" w:sz="4" w:space="0" w:color="auto"/>
            </w:tcBorders>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69</w:t>
            </w:r>
          </w:p>
        </w:tc>
        <w:tc>
          <w:tcPr>
            <w:tcW w:w="604" w:type="pct"/>
            <w:tcBorders>
              <w:bottom w:val="single" w:sz="4" w:space="0" w:color="auto"/>
            </w:tcBorders>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60</w:t>
            </w:r>
          </w:p>
        </w:tc>
        <w:tc>
          <w:tcPr>
            <w:tcW w:w="692" w:type="pct"/>
            <w:tcBorders>
              <w:bottom w:val="single" w:sz="4" w:space="0" w:color="auto"/>
            </w:tcBorders>
            <w:shd w:val="clear" w:color="auto" w:fill="D9D9D9" w:themeFill="background1" w:themeFillShade="D9"/>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143</w:t>
            </w:r>
          </w:p>
        </w:tc>
        <w:tc>
          <w:tcPr>
            <w:tcW w:w="678" w:type="pct"/>
            <w:tcBorders>
              <w:bottom w:val="single" w:sz="4" w:space="0" w:color="auto"/>
            </w:tcBorders>
            <w:shd w:val="clear" w:color="auto" w:fill="D9D9D9" w:themeFill="background1" w:themeFillShade="D9"/>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52</w:t>
            </w:r>
          </w:p>
        </w:tc>
        <w:tc>
          <w:tcPr>
            <w:tcW w:w="719" w:type="pct"/>
            <w:tcBorders>
              <w:bottom w:val="single" w:sz="4" w:space="0" w:color="auto"/>
            </w:tcBorders>
            <w:shd w:val="clear" w:color="auto" w:fill="D9D9D9" w:themeFill="background1" w:themeFillShade="D9"/>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 xml:space="preserve">2.75 </w:t>
            </w:r>
            <w:r w:rsidRPr="00340E8E">
              <w:rPr>
                <w:rFonts w:ascii="仿宋" w:eastAsia="仿宋" w:hAnsi="仿宋" w:hint="eastAsia"/>
                <w:sz w:val="18"/>
                <w:szCs w:val="18"/>
              </w:rPr>
              <w:t>：1</w:t>
            </w:r>
          </w:p>
        </w:tc>
      </w:tr>
      <w:tr w:rsidR="00340E8E" w:rsidRPr="00C3739C" w:rsidTr="00DD31FD">
        <w:tc>
          <w:tcPr>
            <w:tcW w:w="852" w:type="pct"/>
            <w:shd w:val="clear" w:color="auto" w:fill="DDD9C3" w:themeFill="background2" w:themeFillShade="E6"/>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t>其中：会计学</w:t>
            </w:r>
          </w:p>
          <w:p w:rsidR="00DD31FD" w:rsidRDefault="00DD31FD" w:rsidP="009D0FB2">
            <w:pPr>
              <w:spacing w:line="360" w:lineRule="exact"/>
              <w:jc w:val="right"/>
              <w:rPr>
                <w:rFonts w:ascii="仿宋" w:eastAsia="仿宋" w:hAnsi="仿宋"/>
                <w:sz w:val="18"/>
                <w:szCs w:val="18"/>
              </w:rPr>
            </w:pPr>
            <w:r>
              <w:rPr>
                <w:rFonts w:ascii="仿宋" w:eastAsia="仿宋" w:hAnsi="仿宋" w:hint="eastAsia"/>
                <w:sz w:val="18"/>
                <w:szCs w:val="18"/>
              </w:rPr>
              <w:t>会计硕士</w:t>
            </w:r>
          </w:p>
        </w:tc>
        <w:tc>
          <w:tcPr>
            <w:tcW w:w="686"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6</w:t>
            </w:r>
          </w:p>
        </w:tc>
        <w:tc>
          <w:tcPr>
            <w:tcW w:w="769" w:type="pct"/>
            <w:shd w:val="clear" w:color="auto" w:fill="DDD9C3" w:themeFill="background2" w:themeFillShade="E6"/>
          </w:tcPr>
          <w:p w:rsidR="00DD31FD" w:rsidRDefault="00DD31FD" w:rsidP="00336787">
            <w:pPr>
              <w:spacing w:line="360" w:lineRule="exact"/>
              <w:jc w:val="right"/>
              <w:rPr>
                <w:rFonts w:ascii="仿宋" w:eastAsia="仿宋" w:hAnsi="仿宋"/>
                <w:sz w:val="18"/>
                <w:szCs w:val="18"/>
              </w:rPr>
            </w:pPr>
          </w:p>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43</w:t>
            </w:r>
          </w:p>
        </w:tc>
        <w:tc>
          <w:tcPr>
            <w:tcW w:w="604" w:type="pct"/>
            <w:shd w:val="clear" w:color="auto" w:fill="DDD9C3" w:themeFill="background2" w:themeFillShade="E6"/>
          </w:tcPr>
          <w:p w:rsidR="00DD31FD" w:rsidRDefault="00DD31FD" w:rsidP="00336787">
            <w:pPr>
              <w:spacing w:line="360" w:lineRule="exact"/>
              <w:jc w:val="right"/>
              <w:rPr>
                <w:rFonts w:ascii="仿宋" w:eastAsia="仿宋" w:hAnsi="仿宋"/>
                <w:sz w:val="18"/>
                <w:szCs w:val="18"/>
              </w:rPr>
            </w:pPr>
          </w:p>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40</w:t>
            </w:r>
          </w:p>
        </w:tc>
        <w:tc>
          <w:tcPr>
            <w:tcW w:w="692" w:type="pct"/>
            <w:shd w:val="clear" w:color="auto" w:fill="DDD9C3" w:themeFill="background2" w:themeFillShade="E6"/>
            <w:vAlign w:val="center"/>
          </w:tcPr>
          <w:p w:rsidR="00340E8E" w:rsidRPr="00340E8E" w:rsidRDefault="00340E8E" w:rsidP="00DD31F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89</w:t>
            </w:r>
          </w:p>
        </w:tc>
        <w:tc>
          <w:tcPr>
            <w:tcW w:w="678" w:type="pct"/>
            <w:shd w:val="clear" w:color="auto" w:fill="DDD9C3" w:themeFill="background2" w:themeFillShade="E6"/>
            <w:vAlign w:val="center"/>
          </w:tcPr>
          <w:p w:rsidR="00340E8E" w:rsidRDefault="00340E8E" w:rsidP="00DD31FD">
            <w:pPr>
              <w:spacing w:line="360" w:lineRule="exact"/>
              <w:jc w:val="right"/>
              <w:rPr>
                <w:rFonts w:ascii="仿宋" w:eastAsia="仿宋" w:hAnsi="仿宋"/>
                <w:sz w:val="18"/>
                <w:szCs w:val="18"/>
              </w:rPr>
            </w:pPr>
            <w:r>
              <w:rPr>
                <w:rFonts w:ascii="仿宋" w:eastAsia="仿宋" w:hAnsi="仿宋" w:hint="eastAsia"/>
                <w:sz w:val="18"/>
                <w:szCs w:val="18"/>
              </w:rPr>
              <w:t>20</w:t>
            </w:r>
          </w:p>
        </w:tc>
        <w:tc>
          <w:tcPr>
            <w:tcW w:w="719" w:type="pct"/>
            <w:shd w:val="clear" w:color="auto" w:fill="DDD9C3" w:themeFill="background2" w:themeFillShade="E6"/>
            <w:vAlign w:val="center"/>
          </w:tcPr>
          <w:p w:rsidR="00340E8E" w:rsidRP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4.45：1</w:t>
            </w:r>
          </w:p>
        </w:tc>
      </w:tr>
      <w:tr w:rsidR="00340E8E" w:rsidRPr="00C3739C" w:rsidTr="00336787">
        <w:tc>
          <w:tcPr>
            <w:tcW w:w="852"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r>
              <w:rPr>
                <w:rFonts w:ascii="仿宋" w:eastAsia="仿宋" w:hAnsi="仿宋"/>
                <w:sz w:val="18"/>
                <w:szCs w:val="18"/>
              </w:rPr>
              <w:t>企业管理</w:t>
            </w:r>
          </w:p>
        </w:tc>
        <w:tc>
          <w:tcPr>
            <w:tcW w:w="686"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4</w:t>
            </w:r>
          </w:p>
        </w:tc>
        <w:tc>
          <w:tcPr>
            <w:tcW w:w="769"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p>
        </w:tc>
        <w:tc>
          <w:tcPr>
            <w:tcW w:w="604"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p>
        </w:tc>
        <w:tc>
          <w:tcPr>
            <w:tcW w:w="692" w:type="pct"/>
            <w:shd w:val="clear" w:color="auto" w:fill="DDD9C3" w:themeFill="background2" w:themeFillShade="E6"/>
            <w:vAlign w:val="bottom"/>
          </w:tcPr>
          <w:p w:rsidR="00340E8E" w:rsidRPr="00340E8E" w:rsidRDefault="00340E8E" w:rsidP="00336787">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678"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12</w:t>
            </w:r>
          </w:p>
        </w:tc>
        <w:tc>
          <w:tcPr>
            <w:tcW w:w="719" w:type="pct"/>
            <w:shd w:val="clear" w:color="auto" w:fill="DDD9C3" w:themeFill="background2" w:themeFillShade="E6"/>
            <w:vAlign w:val="center"/>
          </w:tcPr>
          <w:p w:rsidR="00340E8E" w:rsidRP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0.33：1</w:t>
            </w:r>
          </w:p>
        </w:tc>
      </w:tr>
      <w:tr w:rsidR="00340E8E" w:rsidRPr="00C3739C" w:rsidTr="00DD31FD">
        <w:tc>
          <w:tcPr>
            <w:tcW w:w="852"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r>
              <w:rPr>
                <w:rFonts w:ascii="仿宋" w:eastAsia="仿宋" w:hAnsi="仿宋"/>
                <w:sz w:val="18"/>
                <w:szCs w:val="18"/>
              </w:rPr>
              <w:t>农林经济管理</w:t>
            </w:r>
          </w:p>
          <w:p w:rsidR="00DD31FD" w:rsidRDefault="00DD31FD" w:rsidP="00336787">
            <w:pPr>
              <w:spacing w:line="360" w:lineRule="exact"/>
              <w:jc w:val="right"/>
              <w:rPr>
                <w:rFonts w:ascii="仿宋" w:eastAsia="仿宋" w:hAnsi="仿宋"/>
                <w:sz w:val="18"/>
                <w:szCs w:val="18"/>
              </w:rPr>
            </w:pPr>
            <w:r>
              <w:rPr>
                <w:rFonts w:ascii="仿宋" w:eastAsia="仿宋" w:hAnsi="仿宋" w:hint="eastAsia"/>
                <w:sz w:val="18"/>
                <w:szCs w:val="18"/>
              </w:rPr>
              <w:t>农业管理</w:t>
            </w:r>
          </w:p>
        </w:tc>
        <w:tc>
          <w:tcPr>
            <w:tcW w:w="686" w:type="pct"/>
            <w:shd w:val="clear" w:color="auto" w:fill="DDD9C3" w:themeFill="background2" w:themeFillShade="E6"/>
          </w:tcPr>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4</w:t>
            </w:r>
          </w:p>
        </w:tc>
        <w:tc>
          <w:tcPr>
            <w:tcW w:w="769" w:type="pct"/>
            <w:shd w:val="clear" w:color="auto" w:fill="DDD9C3" w:themeFill="background2" w:themeFillShade="E6"/>
          </w:tcPr>
          <w:p w:rsidR="00DD31FD" w:rsidRDefault="00DD31FD" w:rsidP="00336787">
            <w:pPr>
              <w:spacing w:line="360" w:lineRule="exact"/>
              <w:jc w:val="right"/>
              <w:rPr>
                <w:rFonts w:ascii="仿宋" w:eastAsia="仿宋" w:hAnsi="仿宋"/>
                <w:sz w:val="18"/>
                <w:szCs w:val="18"/>
              </w:rPr>
            </w:pPr>
          </w:p>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26</w:t>
            </w:r>
          </w:p>
        </w:tc>
        <w:tc>
          <w:tcPr>
            <w:tcW w:w="604" w:type="pct"/>
            <w:shd w:val="clear" w:color="auto" w:fill="DDD9C3" w:themeFill="background2" w:themeFillShade="E6"/>
          </w:tcPr>
          <w:p w:rsidR="00DD31FD" w:rsidRDefault="00DD31FD" w:rsidP="00336787">
            <w:pPr>
              <w:spacing w:line="360" w:lineRule="exact"/>
              <w:jc w:val="right"/>
              <w:rPr>
                <w:rFonts w:ascii="仿宋" w:eastAsia="仿宋" w:hAnsi="仿宋"/>
                <w:sz w:val="18"/>
                <w:szCs w:val="18"/>
              </w:rPr>
            </w:pPr>
          </w:p>
          <w:p w:rsid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20</w:t>
            </w:r>
          </w:p>
        </w:tc>
        <w:tc>
          <w:tcPr>
            <w:tcW w:w="692" w:type="pct"/>
            <w:shd w:val="clear" w:color="auto" w:fill="DDD9C3" w:themeFill="background2" w:themeFillShade="E6"/>
            <w:vAlign w:val="center"/>
          </w:tcPr>
          <w:p w:rsidR="00340E8E" w:rsidRPr="00340E8E" w:rsidRDefault="00340E8E" w:rsidP="00DD31FD">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50</w:t>
            </w:r>
          </w:p>
        </w:tc>
        <w:tc>
          <w:tcPr>
            <w:tcW w:w="678" w:type="pct"/>
            <w:shd w:val="clear" w:color="auto" w:fill="DDD9C3" w:themeFill="background2" w:themeFillShade="E6"/>
            <w:vAlign w:val="center"/>
          </w:tcPr>
          <w:p w:rsidR="00340E8E" w:rsidRDefault="00340E8E" w:rsidP="00DD31FD">
            <w:pPr>
              <w:spacing w:line="360" w:lineRule="exact"/>
              <w:jc w:val="right"/>
              <w:rPr>
                <w:rFonts w:ascii="仿宋" w:eastAsia="仿宋" w:hAnsi="仿宋"/>
                <w:sz w:val="18"/>
                <w:szCs w:val="18"/>
              </w:rPr>
            </w:pPr>
            <w:r>
              <w:rPr>
                <w:rFonts w:ascii="仿宋" w:eastAsia="仿宋" w:hAnsi="仿宋" w:hint="eastAsia"/>
                <w:sz w:val="18"/>
                <w:szCs w:val="18"/>
              </w:rPr>
              <w:t>20</w:t>
            </w:r>
          </w:p>
        </w:tc>
        <w:tc>
          <w:tcPr>
            <w:tcW w:w="719" w:type="pct"/>
            <w:shd w:val="clear" w:color="auto" w:fill="DDD9C3" w:themeFill="background2" w:themeFillShade="E6"/>
            <w:vAlign w:val="center"/>
          </w:tcPr>
          <w:p w:rsidR="00340E8E" w:rsidRPr="00340E8E" w:rsidRDefault="00340E8E" w:rsidP="00336787">
            <w:pPr>
              <w:spacing w:line="360" w:lineRule="exact"/>
              <w:jc w:val="right"/>
              <w:rPr>
                <w:rFonts w:ascii="仿宋" w:eastAsia="仿宋" w:hAnsi="仿宋"/>
                <w:sz w:val="18"/>
                <w:szCs w:val="18"/>
              </w:rPr>
            </w:pPr>
            <w:r>
              <w:rPr>
                <w:rFonts w:ascii="仿宋" w:eastAsia="仿宋" w:hAnsi="仿宋" w:hint="eastAsia"/>
                <w:sz w:val="18"/>
                <w:szCs w:val="18"/>
              </w:rPr>
              <w:t>2.50：1</w:t>
            </w:r>
          </w:p>
        </w:tc>
      </w:tr>
      <w:tr w:rsidR="00340E8E" w:rsidRPr="00C3739C" w:rsidTr="00336787">
        <w:tc>
          <w:tcPr>
            <w:tcW w:w="852" w:type="pct"/>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t>园艺学院</w:t>
            </w:r>
          </w:p>
        </w:tc>
        <w:tc>
          <w:tcPr>
            <w:tcW w:w="686" w:type="pct"/>
          </w:tcPr>
          <w:p w:rsidR="00340E8E" w:rsidRPr="00C3739C" w:rsidRDefault="00340E8E" w:rsidP="00336787">
            <w:pPr>
              <w:spacing w:line="360" w:lineRule="exact"/>
              <w:jc w:val="center"/>
              <w:rPr>
                <w:rFonts w:ascii="仿宋" w:eastAsia="仿宋" w:hAnsi="仿宋"/>
                <w:sz w:val="18"/>
                <w:szCs w:val="18"/>
              </w:rPr>
            </w:pPr>
          </w:p>
        </w:tc>
        <w:tc>
          <w:tcPr>
            <w:tcW w:w="769" w:type="pct"/>
          </w:tcPr>
          <w:p w:rsidR="00340E8E" w:rsidRPr="00C3739C" w:rsidRDefault="00340E8E" w:rsidP="00336787">
            <w:pPr>
              <w:spacing w:line="360" w:lineRule="exact"/>
              <w:jc w:val="center"/>
              <w:rPr>
                <w:rFonts w:ascii="仿宋" w:eastAsia="仿宋" w:hAnsi="仿宋"/>
                <w:sz w:val="18"/>
                <w:szCs w:val="18"/>
              </w:rPr>
            </w:pPr>
          </w:p>
        </w:tc>
        <w:tc>
          <w:tcPr>
            <w:tcW w:w="604" w:type="pct"/>
          </w:tcPr>
          <w:p w:rsidR="00340E8E" w:rsidRPr="00C3739C" w:rsidRDefault="00340E8E" w:rsidP="00336787">
            <w:pPr>
              <w:spacing w:line="360" w:lineRule="exact"/>
              <w:jc w:val="center"/>
              <w:rPr>
                <w:rFonts w:ascii="仿宋" w:eastAsia="仿宋" w:hAnsi="仿宋"/>
                <w:sz w:val="18"/>
                <w:szCs w:val="18"/>
              </w:rPr>
            </w:pPr>
          </w:p>
        </w:tc>
        <w:tc>
          <w:tcPr>
            <w:tcW w:w="692" w:type="pct"/>
            <w:vAlign w:val="bottom"/>
          </w:tcPr>
          <w:p w:rsidR="00340E8E" w:rsidRPr="00340E8E" w:rsidRDefault="00340E8E" w:rsidP="00336787">
            <w:pPr>
              <w:widowControl/>
              <w:jc w:val="center"/>
              <w:rPr>
                <w:rFonts w:ascii="宋体" w:eastAsia="宋体" w:hAnsi="宋体" w:cs="宋体"/>
                <w:color w:val="000000"/>
                <w:kern w:val="0"/>
                <w:sz w:val="18"/>
                <w:szCs w:val="18"/>
              </w:rPr>
            </w:pPr>
          </w:p>
        </w:tc>
        <w:tc>
          <w:tcPr>
            <w:tcW w:w="678"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13</w:t>
            </w:r>
          </w:p>
        </w:tc>
        <w:tc>
          <w:tcPr>
            <w:tcW w:w="719" w:type="pct"/>
            <w:vAlign w:val="center"/>
          </w:tcPr>
          <w:p w:rsidR="00340E8E" w:rsidRPr="00340E8E" w:rsidRDefault="00340E8E" w:rsidP="00336787">
            <w:pPr>
              <w:spacing w:line="360" w:lineRule="exact"/>
              <w:jc w:val="center"/>
              <w:rPr>
                <w:rFonts w:ascii="仿宋" w:eastAsia="仿宋" w:hAnsi="仿宋"/>
                <w:sz w:val="18"/>
                <w:szCs w:val="18"/>
              </w:rPr>
            </w:pPr>
          </w:p>
        </w:tc>
      </w:tr>
      <w:tr w:rsidR="00340E8E" w:rsidRPr="00C3739C" w:rsidTr="00336787">
        <w:tc>
          <w:tcPr>
            <w:tcW w:w="852" w:type="pct"/>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t>土木水利院</w:t>
            </w:r>
          </w:p>
        </w:tc>
        <w:tc>
          <w:tcPr>
            <w:tcW w:w="686" w:type="pct"/>
          </w:tcPr>
          <w:p w:rsidR="00340E8E" w:rsidRPr="00C3739C" w:rsidRDefault="00340E8E" w:rsidP="00336787">
            <w:pPr>
              <w:spacing w:line="360" w:lineRule="exact"/>
              <w:jc w:val="center"/>
              <w:rPr>
                <w:rFonts w:ascii="仿宋" w:eastAsia="仿宋" w:hAnsi="仿宋"/>
                <w:sz w:val="18"/>
                <w:szCs w:val="18"/>
              </w:rPr>
            </w:pPr>
          </w:p>
        </w:tc>
        <w:tc>
          <w:tcPr>
            <w:tcW w:w="769"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6</w:t>
            </w:r>
          </w:p>
        </w:tc>
        <w:tc>
          <w:tcPr>
            <w:tcW w:w="604" w:type="pct"/>
          </w:tcPr>
          <w:p w:rsidR="00340E8E" w:rsidRPr="00C3739C" w:rsidRDefault="00340E8E" w:rsidP="00336787">
            <w:pPr>
              <w:spacing w:line="360" w:lineRule="exact"/>
              <w:jc w:val="center"/>
              <w:rPr>
                <w:rFonts w:ascii="仿宋" w:eastAsia="仿宋" w:hAnsi="仿宋"/>
                <w:sz w:val="18"/>
                <w:szCs w:val="18"/>
              </w:rPr>
            </w:pPr>
          </w:p>
        </w:tc>
        <w:tc>
          <w:tcPr>
            <w:tcW w:w="692" w:type="pct"/>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6</w:t>
            </w:r>
          </w:p>
        </w:tc>
        <w:tc>
          <w:tcPr>
            <w:tcW w:w="678"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5</w:t>
            </w:r>
          </w:p>
        </w:tc>
        <w:tc>
          <w:tcPr>
            <w:tcW w:w="719" w:type="pct"/>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1.20：</w:t>
            </w:r>
            <w:r w:rsidRPr="00340E8E">
              <w:rPr>
                <w:rFonts w:ascii="仿宋" w:eastAsia="仿宋" w:hAnsi="仿宋" w:hint="eastAsia"/>
                <w:sz w:val="18"/>
                <w:szCs w:val="18"/>
              </w:rPr>
              <w:t>1</w:t>
            </w:r>
            <w:r w:rsidRPr="00340E8E">
              <w:rPr>
                <w:rFonts w:ascii="仿宋" w:eastAsia="仿宋" w:hAnsi="仿宋"/>
                <w:sz w:val="18"/>
                <w:szCs w:val="18"/>
              </w:rPr>
              <w:t xml:space="preserve"> </w:t>
            </w:r>
          </w:p>
        </w:tc>
      </w:tr>
      <w:tr w:rsidR="00340E8E" w:rsidRPr="00C3739C" w:rsidTr="00336787">
        <w:tc>
          <w:tcPr>
            <w:tcW w:w="852" w:type="pct"/>
          </w:tcPr>
          <w:p w:rsidR="00340E8E" w:rsidRDefault="00340E8E" w:rsidP="00336787">
            <w:pPr>
              <w:spacing w:line="360" w:lineRule="exact"/>
              <w:jc w:val="center"/>
              <w:rPr>
                <w:rFonts w:ascii="仿宋" w:eastAsia="仿宋" w:hAnsi="仿宋"/>
                <w:sz w:val="18"/>
                <w:szCs w:val="18"/>
              </w:rPr>
            </w:pPr>
            <w:r>
              <w:rPr>
                <w:rFonts w:ascii="仿宋" w:eastAsia="仿宋" w:hAnsi="仿宋"/>
                <w:sz w:val="18"/>
                <w:szCs w:val="18"/>
              </w:rPr>
              <w:t>合计</w:t>
            </w:r>
          </w:p>
        </w:tc>
        <w:tc>
          <w:tcPr>
            <w:tcW w:w="686"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sz w:val="18"/>
                <w:szCs w:val="18"/>
              </w:rPr>
              <w:t>1</w:t>
            </w:r>
            <w:r>
              <w:rPr>
                <w:rFonts w:ascii="仿宋" w:eastAsia="仿宋" w:hAnsi="仿宋" w:hint="eastAsia"/>
                <w:sz w:val="18"/>
                <w:szCs w:val="18"/>
              </w:rPr>
              <w:t>85</w:t>
            </w:r>
          </w:p>
        </w:tc>
        <w:tc>
          <w:tcPr>
            <w:tcW w:w="769" w:type="pct"/>
          </w:tcPr>
          <w:p w:rsidR="00340E8E"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209</w:t>
            </w:r>
          </w:p>
        </w:tc>
        <w:tc>
          <w:tcPr>
            <w:tcW w:w="604" w:type="pct"/>
          </w:tcPr>
          <w:p w:rsidR="00340E8E"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97</w:t>
            </w:r>
          </w:p>
        </w:tc>
        <w:tc>
          <w:tcPr>
            <w:tcW w:w="692" w:type="pct"/>
            <w:vAlign w:val="bottom"/>
          </w:tcPr>
          <w:p w:rsidR="00340E8E" w:rsidRPr="00340E8E" w:rsidRDefault="00340E8E" w:rsidP="00336787">
            <w:pPr>
              <w:widowControl/>
              <w:jc w:val="center"/>
              <w:rPr>
                <w:rFonts w:ascii="宋体" w:eastAsia="宋体" w:hAnsi="宋体" w:cs="宋体"/>
                <w:color w:val="000000"/>
                <w:kern w:val="0"/>
                <w:sz w:val="18"/>
                <w:szCs w:val="18"/>
              </w:rPr>
            </w:pPr>
            <w:r w:rsidRPr="00340E8E">
              <w:rPr>
                <w:rFonts w:ascii="宋体" w:eastAsia="宋体" w:hAnsi="宋体" w:cs="宋体" w:hint="eastAsia"/>
                <w:color w:val="000000"/>
                <w:kern w:val="0"/>
                <w:sz w:val="18"/>
                <w:szCs w:val="18"/>
              </w:rPr>
              <w:t>491</w:t>
            </w:r>
          </w:p>
        </w:tc>
        <w:tc>
          <w:tcPr>
            <w:tcW w:w="678" w:type="pct"/>
          </w:tcPr>
          <w:p w:rsidR="00340E8E" w:rsidRPr="00C3739C" w:rsidRDefault="00340E8E" w:rsidP="00336787">
            <w:pPr>
              <w:spacing w:line="360" w:lineRule="exact"/>
              <w:jc w:val="center"/>
              <w:rPr>
                <w:rFonts w:ascii="仿宋" w:eastAsia="仿宋" w:hAnsi="仿宋"/>
                <w:sz w:val="18"/>
                <w:szCs w:val="18"/>
              </w:rPr>
            </w:pPr>
            <w:r>
              <w:rPr>
                <w:rFonts w:ascii="仿宋" w:eastAsia="仿宋" w:hAnsi="仿宋" w:hint="eastAsia"/>
                <w:sz w:val="18"/>
                <w:szCs w:val="18"/>
              </w:rPr>
              <w:t>397</w:t>
            </w:r>
          </w:p>
        </w:tc>
        <w:tc>
          <w:tcPr>
            <w:tcW w:w="719" w:type="pct"/>
            <w:vAlign w:val="center"/>
          </w:tcPr>
          <w:p w:rsidR="00340E8E" w:rsidRPr="00340E8E" w:rsidRDefault="00340E8E" w:rsidP="00336787">
            <w:pPr>
              <w:spacing w:line="360" w:lineRule="exact"/>
              <w:jc w:val="center"/>
              <w:rPr>
                <w:rFonts w:ascii="仿宋" w:eastAsia="仿宋" w:hAnsi="仿宋"/>
                <w:sz w:val="18"/>
                <w:szCs w:val="18"/>
              </w:rPr>
            </w:pPr>
            <w:r w:rsidRPr="00340E8E">
              <w:rPr>
                <w:rFonts w:ascii="仿宋" w:eastAsia="仿宋" w:hAnsi="仿宋"/>
                <w:sz w:val="18"/>
                <w:szCs w:val="18"/>
              </w:rPr>
              <w:t>1.24</w:t>
            </w:r>
            <w:r w:rsidRPr="00340E8E">
              <w:rPr>
                <w:rFonts w:ascii="仿宋" w:eastAsia="仿宋" w:hAnsi="仿宋" w:hint="eastAsia"/>
                <w:sz w:val="18"/>
                <w:szCs w:val="18"/>
              </w:rPr>
              <w:t>：1</w:t>
            </w:r>
            <w:r w:rsidRPr="00340E8E">
              <w:rPr>
                <w:rFonts w:ascii="仿宋" w:eastAsia="仿宋" w:hAnsi="仿宋"/>
                <w:sz w:val="18"/>
                <w:szCs w:val="18"/>
              </w:rPr>
              <w:t xml:space="preserve"> </w:t>
            </w:r>
          </w:p>
        </w:tc>
      </w:tr>
    </w:tbl>
    <w:p w:rsidR="002355C0" w:rsidRPr="002355C0" w:rsidRDefault="002355C0" w:rsidP="002355C0">
      <w:pPr>
        <w:spacing w:line="360" w:lineRule="exact"/>
        <w:rPr>
          <w:rFonts w:ascii="仿宋" w:eastAsia="仿宋" w:hAnsi="仿宋"/>
          <w:b/>
          <w:sz w:val="18"/>
          <w:szCs w:val="18"/>
        </w:rPr>
      </w:pPr>
      <w:r w:rsidRPr="002355C0">
        <w:rPr>
          <w:rFonts w:ascii="仿宋" w:eastAsia="仿宋" w:hAnsi="仿宋" w:hint="eastAsia"/>
          <w:b/>
          <w:sz w:val="18"/>
          <w:szCs w:val="18"/>
        </w:rPr>
        <w:t>注：此表中导师数为在册导师</w:t>
      </w:r>
      <w:r>
        <w:rPr>
          <w:rFonts w:ascii="仿宋" w:eastAsia="仿宋" w:hAnsi="仿宋" w:hint="eastAsia"/>
          <w:b/>
          <w:sz w:val="18"/>
          <w:szCs w:val="18"/>
        </w:rPr>
        <w:t>数</w:t>
      </w:r>
      <w:r w:rsidRPr="002355C0">
        <w:rPr>
          <w:rFonts w:ascii="仿宋" w:eastAsia="仿宋" w:hAnsi="仿宋" w:hint="eastAsia"/>
          <w:b/>
          <w:sz w:val="18"/>
          <w:szCs w:val="18"/>
        </w:rPr>
        <w:t>。</w:t>
      </w:r>
    </w:p>
    <w:p w:rsidR="00F9786E" w:rsidRPr="00F9786E" w:rsidRDefault="00F9786E" w:rsidP="00DF6BA8">
      <w:pPr>
        <w:spacing w:beforeLines="50" w:before="156" w:line="560" w:lineRule="exact"/>
        <w:ind w:firstLine="556"/>
        <w:rPr>
          <w:rFonts w:ascii="仿宋" w:eastAsia="仿宋" w:hAnsi="仿宋"/>
          <w:b/>
          <w:sz w:val="28"/>
          <w:szCs w:val="28"/>
        </w:rPr>
      </w:pPr>
      <w:r w:rsidRPr="00F9786E">
        <w:rPr>
          <w:rFonts w:ascii="仿宋" w:eastAsia="仿宋" w:hAnsi="仿宋" w:hint="eastAsia"/>
          <w:b/>
          <w:sz w:val="28"/>
          <w:szCs w:val="28"/>
        </w:rPr>
        <w:t>三、</w:t>
      </w:r>
      <w:r w:rsidR="00B63586">
        <w:rPr>
          <w:rFonts w:ascii="仿宋" w:eastAsia="仿宋" w:hAnsi="仿宋" w:hint="eastAsia"/>
          <w:b/>
          <w:sz w:val="28"/>
          <w:szCs w:val="28"/>
        </w:rPr>
        <w:t>具体</w:t>
      </w:r>
      <w:r w:rsidRPr="00F9786E">
        <w:rPr>
          <w:rFonts w:ascii="仿宋" w:eastAsia="仿宋" w:hAnsi="仿宋" w:hint="eastAsia"/>
          <w:b/>
          <w:sz w:val="28"/>
          <w:szCs w:val="28"/>
        </w:rPr>
        <w:t>建议</w:t>
      </w:r>
    </w:p>
    <w:p w:rsidR="00F9786E" w:rsidRPr="00F9786E" w:rsidRDefault="009D0FB2" w:rsidP="00C72492">
      <w:pPr>
        <w:spacing w:beforeLines="50" w:before="156" w:line="560" w:lineRule="exact"/>
        <w:ind w:firstLine="556"/>
        <w:rPr>
          <w:rFonts w:ascii="仿宋" w:eastAsia="仿宋" w:hAnsi="仿宋"/>
          <w:sz w:val="28"/>
          <w:szCs w:val="28"/>
        </w:rPr>
      </w:pPr>
      <w:r>
        <w:rPr>
          <w:rFonts w:ascii="仿宋" w:eastAsia="仿宋" w:hAnsi="仿宋"/>
          <w:sz w:val="28"/>
          <w:szCs w:val="28"/>
        </w:rPr>
        <w:t>综上，无论是从现有在籍研究生生师比，还是2</w:t>
      </w:r>
      <w:r>
        <w:rPr>
          <w:rFonts w:ascii="仿宋" w:eastAsia="仿宋" w:hAnsi="仿宋" w:hint="eastAsia"/>
          <w:sz w:val="28"/>
          <w:szCs w:val="28"/>
        </w:rPr>
        <w:t>020年计划招收研究生的生师比来看</w:t>
      </w:r>
      <w:r w:rsidR="00F9786E">
        <w:rPr>
          <w:rFonts w:ascii="仿宋" w:eastAsia="仿宋" w:hAnsi="仿宋"/>
          <w:sz w:val="28"/>
          <w:szCs w:val="28"/>
        </w:rPr>
        <w:t>，</w:t>
      </w:r>
      <w:r>
        <w:rPr>
          <w:rFonts w:ascii="仿宋" w:eastAsia="仿宋" w:hAnsi="仿宋"/>
          <w:sz w:val="28"/>
          <w:szCs w:val="28"/>
        </w:rPr>
        <w:t>经管学院</w:t>
      </w:r>
      <w:r w:rsidR="005451DB">
        <w:rPr>
          <w:rFonts w:ascii="仿宋" w:eastAsia="仿宋" w:hAnsi="仿宋"/>
          <w:sz w:val="28"/>
          <w:szCs w:val="28"/>
        </w:rPr>
        <w:t>的会计硕士和农业管理（农业硕士）</w:t>
      </w:r>
      <w:r w:rsidR="005451DB">
        <w:rPr>
          <w:rFonts w:ascii="仿宋" w:eastAsia="仿宋" w:hAnsi="仿宋" w:hint="eastAsia"/>
          <w:sz w:val="28"/>
          <w:szCs w:val="28"/>
        </w:rPr>
        <w:t>两个专业硕士点的生师比均较</w:t>
      </w:r>
      <w:r w:rsidR="00DF6BA8">
        <w:rPr>
          <w:rFonts w:ascii="仿宋" w:eastAsia="仿宋" w:hAnsi="仿宋" w:hint="eastAsia"/>
          <w:sz w:val="28"/>
          <w:szCs w:val="28"/>
        </w:rPr>
        <w:t>高</w:t>
      </w:r>
      <w:r w:rsidR="00FC3AA9">
        <w:rPr>
          <w:rFonts w:ascii="仿宋" w:eastAsia="仿宋" w:hAnsi="仿宋" w:hint="eastAsia"/>
          <w:sz w:val="28"/>
          <w:szCs w:val="28"/>
        </w:rPr>
        <w:t>，这将直接影响研究生培养质量</w:t>
      </w:r>
      <w:r w:rsidR="00F9786E">
        <w:rPr>
          <w:rFonts w:ascii="仿宋" w:eastAsia="仿宋" w:hAnsi="仿宋" w:hint="eastAsia"/>
          <w:sz w:val="28"/>
          <w:szCs w:val="28"/>
        </w:rPr>
        <w:t>。前期</w:t>
      </w:r>
      <w:r w:rsidR="00593C4B" w:rsidRPr="006F2B15">
        <w:rPr>
          <w:rFonts w:ascii="仿宋" w:eastAsia="仿宋" w:hAnsi="仿宋"/>
          <w:sz w:val="28"/>
          <w:szCs w:val="28"/>
        </w:rPr>
        <w:t>我们对</w:t>
      </w:r>
      <w:r w:rsidR="00593C4B" w:rsidRPr="006F2B15">
        <w:rPr>
          <w:rFonts w:ascii="仿宋" w:eastAsia="仿宋" w:hAnsi="仿宋" w:hint="eastAsia"/>
          <w:sz w:val="28"/>
          <w:szCs w:val="28"/>
        </w:rPr>
        <w:t>一些高</w:t>
      </w:r>
      <w:r w:rsidR="00593C4B" w:rsidRPr="006F2B15">
        <w:rPr>
          <w:rFonts w:ascii="仿宋" w:eastAsia="仿宋" w:hAnsi="仿宋"/>
          <w:sz w:val="28"/>
          <w:szCs w:val="28"/>
        </w:rPr>
        <w:t>校</w:t>
      </w:r>
      <w:r w:rsidR="00593C4B" w:rsidRPr="006F2B15">
        <w:rPr>
          <w:rFonts w:ascii="仿宋" w:eastAsia="仿宋" w:hAnsi="仿宋" w:hint="eastAsia"/>
          <w:sz w:val="28"/>
          <w:szCs w:val="28"/>
        </w:rPr>
        <w:t>的研究生</w:t>
      </w:r>
      <w:r w:rsidR="00593C4B" w:rsidRPr="006F2B15">
        <w:rPr>
          <w:rFonts w:ascii="仿宋" w:eastAsia="仿宋" w:hAnsi="仿宋"/>
          <w:sz w:val="28"/>
          <w:szCs w:val="28"/>
        </w:rPr>
        <w:t>导师</w:t>
      </w:r>
      <w:r w:rsidR="00F9786E">
        <w:rPr>
          <w:rFonts w:ascii="仿宋" w:eastAsia="仿宋" w:hAnsi="仿宋"/>
          <w:sz w:val="28"/>
          <w:szCs w:val="28"/>
        </w:rPr>
        <w:t>遴选</w:t>
      </w:r>
      <w:r w:rsidR="00593C4B" w:rsidRPr="006F2B15">
        <w:rPr>
          <w:rFonts w:ascii="仿宋" w:eastAsia="仿宋" w:hAnsi="仿宋"/>
          <w:sz w:val="28"/>
          <w:szCs w:val="28"/>
        </w:rPr>
        <w:t>资格</w:t>
      </w:r>
      <w:r w:rsidR="00593C4B" w:rsidRPr="006F2B15">
        <w:rPr>
          <w:rFonts w:ascii="仿宋" w:eastAsia="仿宋" w:hAnsi="仿宋" w:hint="eastAsia"/>
          <w:sz w:val="28"/>
          <w:szCs w:val="28"/>
        </w:rPr>
        <w:t>进行了</w:t>
      </w:r>
      <w:r w:rsidR="00593C4B" w:rsidRPr="006F2B15">
        <w:rPr>
          <w:rFonts w:ascii="仿宋" w:eastAsia="仿宋" w:hAnsi="仿宋"/>
          <w:sz w:val="28"/>
          <w:szCs w:val="28"/>
        </w:rPr>
        <w:t>初步了解，</w:t>
      </w:r>
      <w:r w:rsidR="00F9786E">
        <w:rPr>
          <w:rFonts w:ascii="仿宋" w:eastAsia="仿宋" w:hAnsi="仿宋" w:hint="eastAsia"/>
          <w:sz w:val="28"/>
          <w:szCs w:val="28"/>
        </w:rPr>
        <w:t>有些</w:t>
      </w:r>
      <w:r w:rsidR="00593C4B" w:rsidRPr="006F2B15">
        <w:rPr>
          <w:rFonts w:ascii="仿宋" w:eastAsia="仿宋" w:hAnsi="仿宋"/>
          <w:sz w:val="28"/>
          <w:szCs w:val="28"/>
        </w:rPr>
        <w:t>高校</w:t>
      </w:r>
      <w:r w:rsidR="00593C4B" w:rsidRPr="006F2B15">
        <w:rPr>
          <w:rFonts w:ascii="仿宋" w:eastAsia="仿宋" w:hAnsi="仿宋" w:hint="eastAsia"/>
          <w:sz w:val="28"/>
          <w:szCs w:val="28"/>
        </w:rPr>
        <w:t>规定具有博士学位的讲师可以指导专业学位</w:t>
      </w:r>
      <w:r w:rsidR="00593C4B" w:rsidRPr="006F2B15">
        <w:rPr>
          <w:rFonts w:ascii="仿宋" w:eastAsia="仿宋" w:hAnsi="仿宋"/>
          <w:sz w:val="28"/>
          <w:szCs w:val="28"/>
        </w:rPr>
        <w:t>硕士生</w:t>
      </w:r>
      <w:r w:rsidR="0036099D">
        <w:rPr>
          <w:rFonts w:ascii="仿宋" w:eastAsia="仿宋" w:hAnsi="仿宋"/>
          <w:sz w:val="28"/>
          <w:szCs w:val="28"/>
        </w:rPr>
        <w:t>（</w:t>
      </w:r>
      <w:r w:rsidR="0036099D">
        <w:rPr>
          <w:rFonts w:ascii="仿宋" w:eastAsia="仿宋" w:hAnsi="仿宋" w:hint="eastAsia"/>
          <w:sz w:val="28"/>
          <w:szCs w:val="28"/>
        </w:rPr>
        <w:t>如广东技术师范学院</w:t>
      </w:r>
      <w:r w:rsidR="004903B4">
        <w:rPr>
          <w:rFonts w:ascii="仿宋" w:eastAsia="仿宋" w:hAnsi="仿宋" w:hint="eastAsia"/>
          <w:sz w:val="28"/>
          <w:szCs w:val="28"/>
        </w:rPr>
        <w:t>、河北师范大学</w:t>
      </w:r>
      <w:r w:rsidR="0036099D">
        <w:rPr>
          <w:rFonts w:ascii="仿宋" w:eastAsia="仿宋" w:hAnsi="仿宋" w:hint="eastAsia"/>
          <w:sz w:val="28"/>
          <w:szCs w:val="28"/>
        </w:rPr>
        <w:t>）</w:t>
      </w:r>
      <w:r w:rsidR="00F9786E">
        <w:rPr>
          <w:rFonts w:ascii="仿宋" w:eastAsia="仿宋" w:hAnsi="仿宋"/>
          <w:sz w:val="28"/>
          <w:szCs w:val="28"/>
        </w:rPr>
        <w:t>；</w:t>
      </w:r>
      <w:r w:rsidR="00F9786E">
        <w:rPr>
          <w:rFonts w:ascii="仿宋" w:eastAsia="仿宋" w:hAnsi="仿宋" w:hint="eastAsia"/>
          <w:sz w:val="28"/>
          <w:szCs w:val="28"/>
        </w:rPr>
        <w:t>有些高校针对不同学科设置不同导师遴选条件</w:t>
      </w:r>
      <w:r w:rsidR="0036099D">
        <w:rPr>
          <w:rFonts w:ascii="仿宋" w:eastAsia="仿宋" w:hAnsi="仿宋" w:hint="eastAsia"/>
          <w:sz w:val="28"/>
          <w:szCs w:val="28"/>
        </w:rPr>
        <w:t>(如郑州大学）</w:t>
      </w:r>
      <w:r w:rsidR="005451DB">
        <w:rPr>
          <w:rFonts w:ascii="仿宋" w:eastAsia="仿宋" w:hAnsi="仿宋" w:hint="eastAsia"/>
          <w:sz w:val="28"/>
          <w:szCs w:val="28"/>
        </w:rPr>
        <w:t>，有些学校硕士研究生导师的遴选只要求副高级以上职称，硕士及以上学位，对科研课题和经费不作要求，导师遴选工作由学院视专业情况开展，报学校备案（如东北石油大学）。</w:t>
      </w:r>
      <w:r w:rsidR="00FC3AA9">
        <w:rPr>
          <w:rFonts w:ascii="仿宋" w:eastAsia="仿宋" w:hAnsi="仿宋" w:hint="eastAsia"/>
          <w:sz w:val="28"/>
          <w:szCs w:val="28"/>
        </w:rPr>
        <w:t>为进一步加强导师队伍建设，提高研究生培养质量，</w:t>
      </w:r>
      <w:r w:rsidR="00DD31FD">
        <w:rPr>
          <w:rFonts w:ascii="仿宋" w:eastAsia="仿宋" w:hAnsi="仿宋" w:hint="eastAsia"/>
          <w:sz w:val="28"/>
          <w:szCs w:val="28"/>
        </w:rPr>
        <w:t>结合我校学科的实际情况，</w:t>
      </w:r>
      <w:r w:rsidR="00F9786E">
        <w:rPr>
          <w:rFonts w:ascii="仿宋" w:eastAsia="仿宋" w:hAnsi="仿宋" w:hint="eastAsia"/>
          <w:sz w:val="28"/>
          <w:szCs w:val="28"/>
        </w:rPr>
        <w:t>现</w:t>
      </w:r>
      <w:r w:rsidR="00B63586">
        <w:rPr>
          <w:rFonts w:ascii="仿宋" w:eastAsia="仿宋" w:hAnsi="仿宋" w:hint="eastAsia"/>
          <w:sz w:val="28"/>
          <w:szCs w:val="28"/>
        </w:rPr>
        <w:t>针对2020年度新一届导师遴选，适当放宽</w:t>
      </w:r>
      <w:r w:rsidR="00DF6BA8">
        <w:rPr>
          <w:rFonts w:ascii="仿宋" w:eastAsia="仿宋" w:hAnsi="仿宋" w:hint="eastAsia"/>
          <w:sz w:val="28"/>
          <w:szCs w:val="28"/>
        </w:rPr>
        <w:t>专业学位研究生导师遴选条件</w:t>
      </w:r>
      <w:r w:rsidR="00C72492">
        <w:rPr>
          <w:rFonts w:ascii="仿宋" w:eastAsia="仿宋" w:hAnsi="仿宋" w:hint="eastAsia"/>
          <w:sz w:val="28"/>
          <w:szCs w:val="28"/>
        </w:rPr>
        <w:t>（</w:t>
      </w:r>
      <w:r w:rsidR="00F9786E" w:rsidRPr="00F9786E">
        <w:rPr>
          <w:rFonts w:ascii="仿宋" w:eastAsia="仿宋" w:hAnsi="仿宋" w:hint="eastAsia"/>
          <w:sz w:val="28"/>
          <w:szCs w:val="28"/>
        </w:rPr>
        <w:t>表3</w:t>
      </w:r>
      <w:r w:rsidR="00DF6BA8">
        <w:rPr>
          <w:rFonts w:ascii="仿宋" w:eastAsia="仿宋" w:hAnsi="仿宋"/>
          <w:sz w:val="28"/>
          <w:szCs w:val="28"/>
        </w:rPr>
        <w:t>）</w:t>
      </w:r>
      <w:r w:rsidR="00F9786E" w:rsidRPr="00F9786E">
        <w:rPr>
          <w:rFonts w:ascii="仿宋" w:eastAsia="仿宋" w:hAnsi="仿宋" w:hint="eastAsia"/>
          <w:sz w:val="28"/>
          <w:szCs w:val="28"/>
        </w:rPr>
        <w:t>。</w:t>
      </w:r>
    </w:p>
    <w:p w:rsidR="00F9786E" w:rsidRPr="00F9786E" w:rsidRDefault="00F9786E" w:rsidP="00F9786E">
      <w:pPr>
        <w:spacing w:beforeLines="50" w:before="156" w:line="360" w:lineRule="auto"/>
        <w:ind w:left="555"/>
        <w:jc w:val="center"/>
        <w:rPr>
          <w:rFonts w:ascii="仿宋" w:eastAsia="仿宋" w:hAnsi="仿宋"/>
          <w:b/>
          <w:szCs w:val="21"/>
        </w:rPr>
      </w:pPr>
      <w:r>
        <w:rPr>
          <w:rFonts w:ascii="仿宋" w:eastAsia="仿宋" w:hAnsi="仿宋" w:hint="eastAsia"/>
          <w:b/>
          <w:szCs w:val="21"/>
        </w:rPr>
        <w:lastRenderedPageBreak/>
        <w:t xml:space="preserve">表3 </w:t>
      </w:r>
      <w:r w:rsidR="00B63586">
        <w:rPr>
          <w:rFonts w:ascii="仿宋" w:eastAsia="仿宋" w:hAnsi="仿宋" w:hint="eastAsia"/>
          <w:b/>
          <w:szCs w:val="21"/>
        </w:rPr>
        <w:t>人文社科类</w:t>
      </w:r>
      <w:r>
        <w:rPr>
          <w:rFonts w:ascii="仿宋" w:eastAsia="仿宋" w:hAnsi="仿宋" w:hint="eastAsia"/>
          <w:b/>
          <w:szCs w:val="21"/>
        </w:rPr>
        <w:t>专业学位硕士生导师遴选条件</w:t>
      </w:r>
      <w:r w:rsidR="00B63586">
        <w:rPr>
          <w:rFonts w:ascii="仿宋" w:eastAsia="仿宋" w:hAnsi="仿宋" w:hint="eastAsia"/>
          <w:b/>
          <w:szCs w:val="21"/>
        </w:rPr>
        <w:t>放宽前后对比</w:t>
      </w:r>
    </w:p>
    <w:tbl>
      <w:tblPr>
        <w:tblStyle w:val="ab"/>
        <w:tblW w:w="0" w:type="auto"/>
        <w:tblInd w:w="-318" w:type="dxa"/>
        <w:tblLook w:val="04A0" w:firstRow="1" w:lastRow="0" w:firstColumn="1" w:lastColumn="0" w:noHBand="0" w:noVBand="1"/>
      </w:tblPr>
      <w:tblGrid>
        <w:gridCol w:w="852"/>
        <w:gridCol w:w="992"/>
        <w:gridCol w:w="992"/>
        <w:gridCol w:w="2977"/>
        <w:gridCol w:w="3033"/>
      </w:tblGrid>
      <w:tr w:rsidR="00340E8E" w:rsidTr="00340E8E">
        <w:tc>
          <w:tcPr>
            <w:tcW w:w="5813" w:type="dxa"/>
            <w:gridSpan w:val="4"/>
          </w:tcPr>
          <w:p w:rsidR="00340E8E" w:rsidRPr="00340E8E" w:rsidRDefault="00340E8E" w:rsidP="00B63586">
            <w:pPr>
              <w:spacing w:line="360" w:lineRule="exact"/>
              <w:jc w:val="center"/>
              <w:rPr>
                <w:rFonts w:ascii="仿宋" w:eastAsia="仿宋" w:hAnsi="仿宋"/>
                <w:b/>
                <w:sz w:val="18"/>
                <w:szCs w:val="18"/>
              </w:rPr>
            </w:pPr>
            <w:r w:rsidRPr="00340E8E">
              <w:rPr>
                <w:rFonts w:ascii="仿宋" w:eastAsia="仿宋" w:hAnsi="仿宋" w:hint="eastAsia"/>
                <w:b/>
                <w:sz w:val="18"/>
                <w:szCs w:val="18"/>
              </w:rPr>
              <w:t>原条款及</w:t>
            </w:r>
            <w:r w:rsidR="00B63586">
              <w:rPr>
                <w:rFonts w:ascii="仿宋" w:eastAsia="仿宋" w:hAnsi="仿宋" w:hint="eastAsia"/>
                <w:b/>
                <w:sz w:val="18"/>
                <w:szCs w:val="18"/>
              </w:rPr>
              <w:t>条件</w:t>
            </w:r>
          </w:p>
        </w:tc>
        <w:tc>
          <w:tcPr>
            <w:tcW w:w="3033" w:type="dxa"/>
          </w:tcPr>
          <w:p w:rsidR="00340E8E" w:rsidRPr="00340E8E" w:rsidRDefault="00B63586" w:rsidP="00340E8E">
            <w:pPr>
              <w:spacing w:line="360" w:lineRule="exact"/>
              <w:jc w:val="center"/>
              <w:rPr>
                <w:rFonts w:ascii="仿宋" w:eastAsia="仿宋" w:hAnsi="仿宋"/>
                <w:b/>
                <w:sz w:val="18"/>
                <w:szCs w:val="18"/>
              </w:rPr>
            </w:pPr>
            <w:r>
              <w:rPr>
                <w:rFonts w:ascii="仿宋" w:eastAsia="仿宋" w:hAnsi="仿宋" w:hint="eastAsia"/>
                <w:b/>
                <w:sz w:val="18"/>
                <w:szCs w:val="18"/>
              </w:rPr>
              <w:t>适当放宽后的条件</w:t>
            </w:r>
          </w:p>
        </w:tc>
      </w:tr>
      <w:tr w:rsidR="00340E8E" w:rsidTr="00340E8E">
        <w:tc>
          <w:tcPr>
            <w:tcW w:w="852" w:type="dxa"/>
            <w:vAlign w:val="center"/>
          </w:tcPr>
          <w:p w:rsidR="00340E8E" w:rsidRPr="00340E8E" w:rsidRDefault="00340E8E" w:rsidP="00340E8E">
            <w:pPr>
              <w:spacing w:line="360" w:lineRule="exact"/>
              <w:jc w:val="center"/>
              <w:rPr>
                <w:rFonts w:ascii="仿宋" w:eastAsia="仿宋" w:hAnsi="仿宋"/>
                <w:sz w:val="18"/>
                <w:szCs w:val="18"/>
              </w:rPr>
            </w:pPr>
            <w:r>
              <w:rPr>
                <w:rFonts w:ascii="仿宋" w:eastAsia="仿宋" w:hAnsi="仿宋" w:hint="eastAsia"/>
                <w:sz w:val="18"/>
                <w:szCs w:val="18"/>
              </w:rPr>
              <w:t>第四条</w:t>
            </w:r>
          </w:p>
        </w:tc>
        <w:tc>
          <w:tcPr>
            <w:tcW w:w="992" w:type="dxa"/>
            <w:vAlign w:val="center"/>
          </w:tcPr>
          <w:p w:rsidR="00340E8E" w:rsidRPr="00340E8E" w:rsidRDefault="00340E8E" w:rsidP="00340E8E">
            <w:pPr>
              <w:spacing w:line="360" w:lineRule="exact"/>
              <w:jc w:val="center"/>
              <w:rPr>
                <w:rFonts w:ascii="仿宋" w:eastAsia="仿宋" w:hAnsi="仿宋"/>
                <w:sz w:val="18"/>
                <w:szCs w:val="18"/>
              </w:rPr>
            </w:pPr>
            <w:r w:rsidRPr="00340E8E">
              <w:rPr>
                <w:rFonts w:ascii="仿宋" w:eastAsia="仿宋" w:hAnsi="仿宋"/>
                <w:sz w:val="18"/>
                <w:szCs w:val="18"/>
              </w:rPr>
              <w:t>基本条件</w:t>
            </w:r>
          </w:p>
        </w:tc>
        <w:tc>
          <w:tcPr>
            <w:tcW w:w="992" w:type="dxa"/>
            <w:vAlign w:val="center"/>
          </w:tcPr>
          <w:p w:rsidR="00340E8E" w:rsidRPr="00340E8E" w:rsidRDefault="00340E8E" w:rsidP="00340E8E">
            <w:pPr>
              <w:spacing w:line="360" w:lineRule="exact"/>
              <w:jc w:val="center"/>
              <w:rPr>
                <w:rFonts w:ascii="仿宋" w:eastAsia="仿宋" w:hAnsi="仿宋"/>
                <w:sz w:val="18"/>
                <w:szCs w:val="18"/>
              </w:rPr>
            </w:pPr>
            <w:r w:rsidRPr="00340E8E">
              <w:rPr>
                <w:rFonts w:ascii="仿宋" w:eastAsia="仿宋" w:hAnsi="仿宋" w:hint="eastAsia"/>
                <w:sz w:val="18"/>
                <w:szCs w:val="18"/>
              </w:rPr>
              <w:t>第二款</w:t>
            </w:r>
          </w:p>
        </w:tc>
        <w:tc>
          <w:tcPr>
            <w:tcW w:w="2977" w:type="dxa"/>
          </w:tcPr>
          <w:p w:rsidR="00340E8E" w:rsidRPr="00340E8E" w:rsidRDefault="00255641" w:rsidP="00340E8E">
            <w:pPr>
              <w:spacing w:line="360" w:lineRule="exact"/>
              <w:rPr>
                <w:rFonts w:ascii="仿宋" w:eastAsia="仿宋" w:hAnsi="仿宋"/>
                <w:sz w:val="18"/>
                <w:szCs w:val="18"/>
              </w:rPr>
            </w:pPr>
            <w:r w:rsidRPr="00340E8E">
              <w:rPr>
                <w:rFonts w:ascii="仿宋" w:eastAsia="仿宋" w:hAnsi="仿宋" w:hint="eastAsia"/>
                <w:sz w:val="18"/>
                <w:szCs w:val="18"/>
              </w:rPr>
              <w:t>申请专业学位硕士生导师人员必须具有副高级以上专业技术职务，硕士及以上学位</w:t>
            </w:r>
            <w:r>
              <w:rPr>
                <w:rFonts w:ascii="仿宋" w:eastAsia="仿宋" w:hAnsi="仿宋" w:hint="eastAsia"/>
                <w:sz w:val="18"/>
                <w:szCs w:val="18"/>
              </w:rPr>
              <w:t>。</w:t>
            </w:r>
          </w:p>
        </w:tc>
        <w:tc>
          <w:tcPr>
            <w:tcW w:w="3033" w:type="dxa"/>
          </w:tcPr>
          <w:p w:rsidR="00340E8E" w:rsidRPr="00340E8E" w:rsidRDefault="00340E8E" w:rsidP="00340E8E">
            <w:pPr>
              <w:spacing w:line="360" w:lineRule="exact"/>
              <w:rPr>
                <w:rFonts w:ascii="仿宋" w:eastAsia="仿宋" w:hAnsi="仿宋"/>
                <w:sz w:val="18"/>
                <w:szCs w:val="18"/>
              </w:rPr>
            </w:pPr>
            <w:r w:rsidRPr="00340E8E">
              <w:rPr>
                <w:rFonts w:ascii="仿宋" w:eastAsia="仿宋" w:hAnsi="仿宋" w:hint="eastAsia"/>
                <w:sz w:val="18"/>
                <w:szCs w:val="18"/>
              </w:rPr>
              <w:t>申请专业学位硕士生导师人员必须具有副高级以上专业技术职务</w:t>
            </w:r>
            <w:r>
              <w:rPr>
                <w:rFonts w:ascii="仿宋" w:eastAsia="仿宋" w:hAnsi="仿宋" w:hint="eastAsia"/>
                <w:sz w:val="18"/>
                <w:szCs w:val="18"/>
              </w:rPr>
              <w:t>，</w:t>
            </w:r>
            <w:r w:rsidR="00A44A32" w:rsidRPr="00340E8E">
              <w:rPr>
                <w:rFonts w:ascii="仿宋" w:eastAsia="仿宋" w:hAnsi="仿宋" w:hint="eastAsia"/>
                <w:sz w:val="18"/>
                <w:szCs w:val="18"/>
              </w:rPr>
              <w:t>硕士及以上学位</w:t>
            </w:r>
            <w:r w:rsidR="00A44A32">
              <w:rPr>
                <w:rFonts w:ascii="仿宋" w:eastAsia="仿宋" w:hAnsi="仿宋" w:hint="eastAsia"/>
                <w:sz w:val="18"/>
                <w:szCs w:val="18"/>
              </w:rPr>
              <w:t>,</w:t>
            </w:r>
            <w:r w:rsidRPr="00B63586">
              <w:rPr>
                <w:rFonts w:ascii="仿宋" w:eastAsia="仿宋" w:hAnsi="仿宋" w:hint="eastAsia"/>
                <w:b/>
                <w:sz w:val="18"/>
                <w:szCs w:val="18"/>
              </w:rPr>
              <w:t>或具有博士学位的讲师。</w:t>
            </w:r>
          </w:p>
        </w:tc>
      </w:tr>
      <w:tr w:rsidR="00340E8E" w:rsidTr="00340E8E">
        <w:tc>
          <w:tcPr>
            <w:tcW w:w="852" w:type="dxa"/>
            <w:vAlign w:val="center"/>
          </w:tcPr>
          <w:p w:rsidR="00340E8E" w:rsidRPr="00340E8E" w:rsidRDefault="00340E8E" w:rsidP="00340E8E">
            <w:pPr>
              <w:spacing w:line="360" w:lineRule="exact"/>
              <w:jc w:val="center"/>
              <w:rPr>
                <w:rFonts w:ascii="仿宋" w:eastAsia="仿宋" w:hAnsi="仿宋"/>
                <w:sz w:val="18"/>
                <w:szCs w:val="18"/>
              </w:rPr>
            </w:pPr>
            <w:r>
              <w:rPr>
                <w:rFonts w:ascii="仿宋" w:eastAsia="仿宋" w:hAnsi="仿宋"/>
                <w:sz w:val="18"/>
                <w:szCs w:val="18"/>
              </w:rPr>
              <w:t>第五条</w:t>
            </w:r>
          </w:p>
        </w:tc>
        <w:tc>
          <w:tcPr>
            <w:tcW w:w="992" w:type="dxa"/>
            <w:vAlign w:val="center"/>
          </w:tcPr>
          <w:p w:rsidR="00340E8E" w:rsidRPr="00340E8E" w:rsidRDefault="00340E8E" w:rsidP="00340E8E">
            <w:pPr>
              <w:spacing w:line="360" w:lineRule="exact"/>
              <w:jc w:val="center"/>
              <w:rPr>
                <w:rFonts w:ascii="仿宋" w:eastAsia="仿宋" w:hAnsi="仿宋"/>
                <w:sz w:val="18"/>
                <w:szCs w:val="18"/>
              </w:rPr>
            </w:pPr>
            <w:r>
              <w:rPr>
                <w:rFonts w:ascii="仿宋" w:eastAsia="仿宋" w:hAnsi="仿宋" w:hint="eastAsia"/>
                <w:sz w:val="18"/>
                <w:szCs w:val="18"/>
              </w:rPr>
              <w:t>业务条件</w:t>
            </w:r>
          </w:p>
        </w:tc>
        <w:tc>
          <w:tcPr>
            <w:tcW w:w="992" w:type="dxa"/>
            <w:vAlign w:val="center"/>
          </w:tcPr>
          <w:p w:rsidR="00340E8E" w:rsidRPr="00340E8E" w:rsidRDefault="00340E8E" w:rsidP="00340E8E">
            <w:pPr>
              <w:spacing w:line="360" w:lineRule="exact"/>
              <w:jc w:val="center"/>
              <w:rPr>
                <w:rFonts w:ascii="仿宋" w:eastAsia="仿宋" w:hAnsi="仿宋"/>
                <w:sz w:val="18"/>
                <w:szCs w:val="18"/>
              </w:rPr>
            </w:pPr>
            <w:r w:rsidRPr="00340E8E">
              <w:rPr>
                <w:rFonts w:ascii="仿宋" w:eastAsia="仿宋" w:hAnsi="仿宋" w:hint="eastAsia"/>
                <w:sz w:val="18"/>
                <w:szCs w:val="18"/>
              </w:rPr>
              <w:t>第三款</w:t>
            </w:r>
          </w:p>
        </w:tc>
        <w:tc>
          <w:tcPr>
            <w:tcW w:w="2977" w:type="dxa"/>
          </w:tcPr>
          <w:p w:rsidR="00340E8E" w:rsidRPr="00340E8E" w:rsidRDefault="00340E8E" w:rsidP="00B63586">
            <w:pPr>
              <w:spacing w:line="360" w:lineRule="exact"/>
              <w:rPr>
                <w:rFonts w:ascii="仿宋" w:eastAsia="仿宋" w:hAnsi="仿宋"/>
                <w:sz w:val="18"/>
                <w:szCs w:val="18"/>
              </w:rPr>
            </w:pPr>
            <w:r w:rsidRPr="00340E8E">
              <w:rPr>
                <w:rFonts w:ascii="仿宋" w:eastAsia="仿宋" w:hAnsi="仿宋" w:hint="eastAsia"/>
                <w:sz w:val="18"/>
                <w:szCs w:val="18"/>
              </w:rPr>
              <w:t>申请</w:t>
            </w:r>
            <w:r w:rsidR="00255641" w:rsidRPr="00340E8E">
              <w:rPr>
                <w:rFonts w:ascii="仿宋" w:eastAsia="仿宋" w:hAnsi="仿宋" w:hint="eastAsia"/>
                <w:sz w:val="18"/>
                <w:szCs w:val="18"/>
              </w:rPr>
              <w:t>专业学位硕士生导师人员</w:t>
            </w:r>
            <w:r w:rsidRPr="00340E8E">
              <w:rPr>
                <w:rFonts w:ascii="仿宋" w:eastAsia="仿宋" w:hAnsi="仿宋" w:hint="eastAsia"/>
                <w:sz w:val="18"/>
                <w:szCs w:val="18"/>
              </w:rPr>
              <w:t>近5年科研要求：主持1项厅局级及以上的科研课题；具有可独立支配的在账科研经费人文社会科学学科不少于0.5万元</w:t>
            </w:r>
            <w:r>
              <w:rPr>
                <w:rFonts w:ascii="仿宋" w:eastAsia="仿宋" w:hAnsi="仿宋" w:hint="eastAsia"/>
                <w:sz w:val="18"/>
                <w:szCs w:val="18"/>
              </w:rPr>
              <w:t>，具有培养专业学位硕士生的实践条件</w:t>
            </w:r>
            <w:r>
              <w:rPr>
                <w:rFonts w:ascii="仿宋" w:eastAsia="仿宋" w:hAnsi="仿宋"/>
                <w:sz w:val="18"/>
                <w:szCs w:val="18"/>
              </w:rPr>
              <w:t>。</w:t>
            </w:r>
          </w:p>
        </w:tc>
        <w:tc>
          <w:tcPr>
            <w:tcW w:w="3033" w:type="dxa"/>
          </w:tcPr>
          <w:p w:rsidR="00340E8E" w:rsidRPr="00340E8E" w:rsidRDefault="00340E8E" w:rsidP="00B63586">
            <w:pPr>
              <w:spacing w:line="360" w:lineRule="exact"/>
              <w:rPr>
                <w:rFonts w:ascii="仿宋" w:eastAsia="仿宋" w:hAnsi="仿宋"/>
                <w:sz w:val="18"/>
                <w:szCs w:val="18"/>
              </w:rPr>
            </w:pPr>
            <w:r w:rsidRPr="00340E8E">
              <w:rPr>
                <w:rFonts w:ascii="仿宋" w:eastAsia="仿宋" w:hAnsi="仿宋" w:hint="eastAsia"/>
                <w:sz w:val="18"/>
                <w:szCs w:val="18"/>
              </w:rPr>
              <w:t>申请</w:t>
            </w:r>
            <w:r w:rsidR="00255641" w:rsidRPr="00340E8E">
              <w:rPr>
                <w:rFonts w:ascii="仿宋" w:eastAsia="仿宋" w:hAnsi="仿宋" w:hint="eastAsia"/>
                <w:sz w:val="18"/>
                <w:szCs w:val="18"/>
              </w:rPr>
              <w:t>专业学位硕士生导师人员</w:t>
            </w:r>
            <w:r w:rsidRPr="00340E8E">
              <w:rPr>
                <w:rFonts w:ascii="仿宋" w:eastAsia="仿宋" w:hAnsi="仿宋" w:hint="eastAsia"/>
                <w:sz w:val="18"/>
                <w:szCs w:val="18"/>
              </w:rPr>
              <w:t>近5年科研要求：主持1</w:t>
            </w:r>
            <w:r>
              <w:rPr>
                <w:rFonts w:ascii="仿宋" w:eastAsia="仿宋" w:hAnsi="仿宋" w:hint="eastAsia"/>
                <w:sz w:val="18"/>
                <w:szCs w:val="18"/>
              </w:rPr>
              <w:t>项厅局级及以上的科研课题</w:t>
            </w:r>
            <w:r w:rsidR="00B63586">
              <w:rPr>
                <w:rFonts w:ascii="仿宋" w:eastAsia="仿宋" w:hAnsi="仿宋" w:hint="eastAsia"/>
                <w:sz w:val="18"/>
                <w:szCs w:val="18"/>
              </w:rPr>
              <w:t>；</w:t>
            </w:r>
            <w:r w:rsidR="00B63586" w:rsidRPr="00B63586">
              <w:rPr>
                <w:rFonts w:ascii="仿宋" w:eastAsia="仿宋" w:hAnsi="仿宋" w:hint="eastAsia"/>
                <w:b/>
                <w:sz w:val="18"/>
                <w:szCs w:val="18"/>
              </w:rPr>
              <w:t>专业技术职务为讲师的人员要求具有可独立支配的在账科研经费不少于0.5万元，副教授以上专业技术职务人员不受在账科研经费限制；</w:t>
            </w:r>
            <w:r>
              <w:rPr>
                <w:rFonts w:ascii="仿宋" w:eastAsia="仿宋" w:hAnsi="仿宋" w:hint="eastAsia"/>
                <w:sz w:val="18"/>
                <w:szCs w:val="18"/>
              </w:rPr>
              <w:t>具有培养专业学位硕士生的实践条件即可。</w:t>
            </w:r>
          </w:p>
        </w:tc>
      </w:tr>
    </w:tbl>
    <w:p w:rsidR="00DF6BA8" w:rsidRDefault="00DF6BA8" w:rsidP="00DD31FD">
      <w:pPr>
        <w:spacing w:line="560" w:lineRule="exact"/>
        <w:ind w:firstLine="555"/>
        <w:rPr>
          <w:rFonts w:ascii="仿宋" w:eastAsia="仿宋" w:hAnsi="仿宋"/>
          <w:sz w:val="28"/>
          <w:szCs w:val="28"/>
        </w:rPr>
      </w:pPr>
    </w:p>
    <w:p w:rsidR="004E5420" w:rsidRDefault="004E5420" w:rsidP="00DD31FD">
      <w:pPr>
        <w:spacing w:line="560" w:lineRule="exact"/>
        <w:ind w:firstLine="555"/>
        <w:rPr>
          <w:rFonts w:ascii="仿宋" w:eastAsia="仿宋" w:hAnsi="仿宋"/>
          <w:sz w:val="28"/>
          <w:szCs w:val="28"/>
        </w:rPr>
      </w:pPr>
      <w:r>
        <w:rPr>
          <w:rFonts w:ascii="仿宋" w:eastAsia="仿宋" w:hAnsi="仿宋" w:hint="eastAsia"/>
          <w:sz w:val="28"/>
          <w:szCs w:val="28"/>
        </w:rPr>
        <w:t>附件1：</w:t>
      </w:r>
      <w:r w:rsidR="00DF4AD2">
        <w:rPr>
          <w:rFonts w:ascii="仿宋" w:eastAsia="仿宋" w:hAnsi="仿宋" w:hint="eastAsia"/>
          <w:sz w:val="28"/>
          <w:szCs w:val="28"/>
        </w:rPr>
        <w:t>黑龙江八一农垦大学研究生指导教师管理暂行办法</w:t>
      </w:r>
    </w:p>
    <w:p w:rsidR="00DD31FD" w:rsidRPr="00DD31FD" w:rsidRDefault="00DD31FD" w:rsidP="00DD31FD">
      <w:pPr>
        <w:widowControl/>
        <w:shd w:val="clear" w:color="auto" w:fill="FFFFFF"/>
        <w:spacing w:line="560" w:lineRule="exact"/>
        <w:jc w:val="left"/>
        <w:outlineLvl w:val="1"/>
        <w:rPr>
          <w:rFonts w:ascii="仿宋" w:eastAsia="仿宋" w:hAnsi="仿宋"/>
          <w:sz w:val="28"/>
          <w:szCs w:val="28"/>
        </w:rPr>
      </w:pPr>
      <w:r>
        <w:rPr>
          <w:rFonts w:ascii="仿宋" w:eastAsia="仿宋" w:hAnsi="仿宋" w:hint="eastAsia"/>
          <w:sz w:val="28"/>
          <w:szCs w:val="28"/>
        </w:rPr>
        <w:t xml:space="preserve">    </w:t>
      </w:r>
      <w:r w:rsidR="00DF4AD2">
        <w:rPr>
          <w:rFonts w:ascii="仿宋" w:eastAsia="仿宋" w:hAnsi="仿宋" w:hint="eastAsia"/>
          <w:sz w:val="28"/>
          <w:szCs w:val="28"/>
        </w:rPr>
        <w:t>附件2：</w:t>
      </w:r>
      <w:r w:rsidRPr="00DD31FD">
        <w:rPr>
          <w:rFonts w:ascii="仿宋" w:eastAsia="仿宋" w:hAnsi="仿宋" w:hint="eastAsia"/>
          <w:sz w:val="28"/>
          <w:szCs w:val="28"/>
        </w:rPr>
        <w:t>教育部关于应对新冠肺炎疫情做好2020届全国普通高等学校毕业生就业创业工作的通知</w:t>
      </w:r>
    </w:p>
    <w:p w:rsidR="00DD31FD" w:rsidRDefault="0036099D" w:rsidP="00DD31FD">
      <w:pPr>
        <w:spacing w:line="560" w:lineRule="exact"/>
        <w:ind w:firstLine="555"/>
        <w:rPr>
          <w:rFonts w:ascii="仿宋" w:eastAsia="仿宋" w:hAnsi="仿宋"/>
          <w:sz w:val="28"/>
          <w:szCs w:val="28"/>
        </w:rPr>
      </w:pPr>
      <w:r>
        <w:rPr>
          <w:rFonts w:ascii="仿宋" w:eastAsia="仿宋" w:hAnsi="仿宋"/>
          <w:sz w:val="28"/>
          <w:szCs w:val="28"/>
        </w:rPr>
        <w:t>附件3：</w:t>
      </w:r>
      <w:r>
        <w:rPr>
          <w:rFonts w:ascii="仿宋" w:eastAsia="仿宋" w:hAnsi="仿宋" w:hint="eastAsia"/>
          <w:sz w:val="28"/>
          <w:szCs w:val="28"/>
        </w:rPr>
        <w:t>郑州大学</w:t>
      </w:r>
      <w:r w:rsidRPr="0036099D">
        <w:rPr>
          <w:rFonts w:ascii="仿宋" w:eastAsia="仿宋" w:hAnsi="仿宋" w:hint="eastAsia"/>
          <w:sz w:val="28"/>
          <w:szCs w:val="28"/>
        </w:rPr>
        <w:t>专业学位研究生指导教师遴选办法</w:t>
      </w:r>
    </w:p>
    <w:p w:rsidR="004E5420" w:rsidRDefault="004903B4" w:rsidP="00DD31FD">
      <w:pPr>
        <w:spacing w:line="560" w:lineRule="exact"/>
        <w:ind w:firstLine="555"/>
        <w:rPr>
          <w:rStyle w:val="a9"/>
          <w:rFonts w:ascii="仿宋" w:eastAsia="仿宋" w:hAnsi="仿宋"/>
          <w:sz w:val="28"/>
          <w:szCs w:val="28"/>
        </w:rPr>
      </w:pPr>
      <w:r w:rsidRPr="00D41B7C">
        <w:rPr>
          <w:rFonts w:ascii="仿宋" w:eastAsia="仿宋" w:hAnsi="仿宋"/>
          <w:sz w:val="28"/>
          <w:szCs w:val="28"/>
        </w:rPr>
        <w:t>http://gs.zzu.edu.cn/info/1124/8459.htm</w:t>
      </w:r>
    </w:p>
    <w:p w:rsidR="00DD31FD" w:rsidRDefault="00DD31FD" w:rsidP="00DD31FD">
      <w:pPr>
        <w:spacing w:line="560" w:lineRule="exact"/>
        <w:ind w:firstLine="555"/>
        <w:rPr>
          <w:rFonts w:ascii="仿宋" w:eastAsia="仿宋" w:hAnsi="仿宋"/>
          <w:sz w:val="28"/>
          <w:szCs w:val="28"/>
        </w:rPr>
      </w:pPr>
      <w:r w:rsidRPr="00DD31FD">
        <w:rPr>
          <w:rFonts w:ascii="仿宋" w:eastAsia="仿宋" w:hAnsi="仿宋" w:hint="eastAsia"/>
          <w:sz w:val="28"/>
          <w:szCs w:val="28"/>
        </w:rPr>
        <w:t>附件4：</w:t>
      </w:r>
      <w:r>
        <w:rPr>
          <w:rFonts w:ascii="仿宋" w:eastAsia="仿宋" w:hAnsi="仿宋" w:hint="eastAsia"/>
          <w:sz w:val="28"/>
          <w:szCs w:val="28"/>
        </w:rPr>
        <w:t>广东技术师范学院专业学位硕士生导师遴选办法</w:t>
      </w:r>
    </w:p>
    <w:p w:rsidR="00DD31FD" w:rsidRDefault="00DD31FD" w:rsidP="00DD31FD">
      <w:pPr>
        <w:spacing w:line="560" w:lineRule="exact"/>
        <w:ind w:firstLine="555"/>
        <w:rPr>
          <w:rFonts w:ascii="仿宋" w:eastAsia="仿宋" w:hAnsi="仿宋"/>
          <w:sz w:val="28"/>
          <w:szCs w:val="28"/>
        </w:rPr>
      </w:pPr>
      <w:r w:rsidRPr="00DD31FD">
        <w:rPr>
          <w:rFonts w:ascii="仿宋" w:eastAsia="仿宋" w:hAnsi="仿宋"/>
          <w:sz w:val="28"/>
          <w:szCs w:val="28"/>
        </w:rPr>
        <w:t>http://yjsc.gpnu.edu.cn/info/1079/1250.htm</w:t>
      </w:r>
    </w:p>
    <w:p w:rsidR="004903B4" w:rsidRDefault="004903B4" w:rsidP="00DD31FD">
      <w:pPr>
        <w:spacing w:line="560" w:lineRule="exact"/>
        <w:ind w:firstLine="555"/>
        <w:rPr>
          <w:rFonts w:ascii="仿宋" w:eastAsia="仿宋" w:hAnsi="仿宋"/>
          <w:sz w:val="28"/>
          <w:szCs w:val="28"/>
        </w:rPr>
      </w:pPr>
      <w:r>
        <w:rPr>
          <w:rFonts w:ascii="仿宋" w:eastAsia="仿宋" w:hAnsi="仿宋"/>
          <w:sz w:val="28"/>
          <w:szCs w:val="28"/>
        </w:rPr>
        <w:t>附件</w:t>
      </w:r>
      <w:r w:rsidR="00DD31FD">
        <w:rPr>
          <w:rFonts w:ascii="仿宋" w:eastAsia="仿宋" w:hAnsi="仿宋" w:hint="eastAsia"/>
          <w:sz w:val="28"/>
          <w:szCs w:val="28"/>
        </w:rPr>
        <w:t>5</w:t>
      </w:r>
      <w:r>
        <w:rPr>
          <w:rFonts w:ascii="仿宋" w:eastAsia="仿宋" w:hAnsi="仿宋"/>
          <w:sz w:val="28"/>
          <w:szCs w:val="28"/>
        </w:rPr>
        <w:t>：</w:t>
      </w:r>
      <w:r w:rsidR="00DD31FD">
        <w:rPr>
          <w:rFonts w:ascii="仿宋" w:eastAsia="仿宋" w:hAnsi="仿宋" w:hint="eastAsia"/>
          <w:sz w:val="28"/>
          <w:szCs w:val="28"/>
        </w:rPr>
        <w:t>河北师范大学研究生指导教师选聘工作实施细则</w:t>
      </w:r>
    </w:p>
    <w:p w:rsidR="0064643B" w:rsidRDefault="0064643B" w:rsidP="0064643B">
      <w:pPr>
        <w:spacing w:line="360" w:lineRule="auto"/>
        <w:ind w:firstLine="555"/>
        <w:rPr>
          <w:rFonts w:ascii="仿宋" w:eastAsia="仿宋" w:hAnsi="仿宋"/>
          <w:sz w:val="28"/>
          <w:szCs w:val="28"/>
        </w:rPr>
      </w:pPr>
    </w:p>
    <w:p w:rsidR="0064643B" w:rsidRDefault="0064643B" w:rsidP="0064643B">
      <w:pPr>
        <w:spacing w:line="360" w:lineRule="auto"/>
        <w:ind w:firstLine="555"/>
        <w:rPr>
          <w:rFonts w:ascii="仿宋" w:eastAsia="仿宋" w:hAnsi="仿宋"/>
          <w:sz w:val="28"/>
          <w:szCs w:val="28"/>
        </w:rPr>
      </w:pPr>
      <w:r>
        <w:rPr>
          <w:rFonts w:ascii="仿宋" w:eastAsia="仿宋" w:hAnsi="仿宋" w:hint="eastAsia"/>
          <w:sz w:val="28"/>
          <w:szCs w:val="28"/>
        </w:rPr>
        <w:t xml:space="preserve">                                   研究生与学科建设处</w:t>
      </w:r>
    </w:p>
    <w:p w:rsidR="0064643B" w:rsidRDefault="0064643B" w:rsidP="0064643B">
      <w:pPr>
        <w:spacing w:line="360" w:lineRule="auto"/>
        <w:rPr>
          <w:rFonts w:ascii="仿宋" w:eastAsia="仿宋" w:hAnsi="仿宋"/>
          <w:sz w:val="28"/>
          <w:szCs w:val="28"/>
        </w:rPr>
      </w:pPr>
      <w:r>
        <w:rPr>
          <w:rFonts w:ascii="仿宋" w:eastAsia="仿宋" w:hAnsi="仿宋" w:hint="eastAsia"/>
          <w:sz w:val="28"/>
          <w:szCs w:val="28"/>
        </w:rPr>
        <w:t xml:space="preserve">                                         2020年4月</w:t>
      </w:r>
      <w:r w:rsidR="00705085">
        <w:rPr>
          <w:rFonts w:ascii="仿宋" w:eastAsia="仿宋" w:hAnsi="仿宋" w:hint="eastAsia"/>
          <w:sz w:val="28"/>
          <w:szCs w:val="28"/>
        </w:rPr>
        <w:t>10</w:t>
      </w:r>
      <w:r>
        <w:rPr>
          <w:rFonts w:ascii="仿宋" w:eastAsia="仿宋" w:hAnsi="仿宋" w:hint="eastAsia"/>
          <w:sz w:val="28"/>
          <w:szCs w:val="28"/>
        </w:rPr>
        <w:t>日</w:t>
      </w:r>
    </w:p>
    <w:sectPr w:rsidR="0064643B" w:rsidSect="004E542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FA" w:rsidRDefault="008251FA" w:rsidP="00683CC6">
      <w:r>
        <w:separator/>
      </w:r>
    </w:p>
  </w:endnote>
  <w:endnote w:type="continuationSeparator" w:id="0">
    <w:p w:rsidR="008251FA" w:rsidRDefault="008251FA" w:rsidP="006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FA" w:rsidRDefault="008251FA" w:rsidP="00683CC6">
      <w:r>
        <w:separator/>
      </w:r>
    </w:p>
  </w:footnote>
  <w:footnote w:type="continuationSeparator" w:id="0">
    <w:p w:rsidR="008251FA" w:rsidRDefault="008251FA" w:rsidP="00683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3B4"/>
    <w:multiLevelType w:val="hybridMultilevel"/>
    <w:tmpl w:val="5D784A2A"/>
    <w:lvl w:ilvl="0" w:tplc="65922524">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xr">
    <w15:presenceInfo w15:providerId="None" w15:userId="hx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18"/>
    <w:rsid w:val="0002113F"/>
    <w:rsid w:val="00034C1F"/>
    <w:rsid w:val="00073B3A"/>
    <w:rsid w:val="00124E0A"/>
    <w:rsid w:val="00130286"/>
    <w:rsid w:val="00130C50"/>
    <w:rsid w:val="001927AB"/>
    <w:rsid w:val="001D40C7"/>
    <w:rsid w:val="001D4400"/>
    <w:rsid w:val="002355C0"/>
    <w:rsid w:val="00255641"/>
    <w:rsid w:val="0026278A"/>
    <w:rsid w:val="002D742B"/>
    <w:rsid w:val="00340E8E"/>
    <w:rsid w:val="0036099D"/>
    <w:rsid w:val="00387A18"/>
    <w:rsid w:val="003E2030"/>
    <w:rsid w:val="00413692"/>
    <w:rsid w:val="00425C8C"/>
    <w:rsid w:val="00425DE3"/>
    <w:rsid w:val="004903B4"/>
    <w:rsid w:val="004E3228"/>
    <w:rsid w:val="004E5420"/>
    <w:rsid w:val="00524D1D"/>
    <w:rsid w:val="005451DB"/>
    <w:rsid w:val="00593C4B"/>
    <w:rsid w:val="005F0076"/>
    <w:rsid w:val="00600E1D"/>
    <w:rsid w:val="0064643B"/>
    <w:rsid w:val="006539C2"/>
    <w:rsid w:val="00655544"/>
    <w:rsid w:val="00683CC6"/>
    <w:rsid w:val="0069657E"/>
    <w:rsid w:val="006D4B09"/>
    <w:rsid w:val="006F2B15"/>
    <w:rsid w:val="00705085"/>
    <w:rsid w:val="00715784"/>
    <w:rsid w:val="00716418"/>
    <w:rsid w:val="00720ABB"/>
    <w:rsid w:val="00793EA3"/>
    <w:rsid w:val="008251FA"/>
    <w:rsid w:val="008F1B20"/>
    <w:rsid w:val="00900161"/>
    <w:rsid w:val="00982E9A"/>
    <w:rsid w:val="00982EBC"/>
    <w:rsid w:val="009D0FB2"/>
    <w:rsid w:val="009E312F"/>
    <w:rsid w:val="00A25A37"/>
    <w:rsid w:val="00A41722"/>
    <w:rsid w:val="00A44A32"/>
    <w:rsid w:val="00A6556C"/>
    <w:rsid w:val="00B21908"/>
    <w:rsid w:val="00B63586"/>
    <w:rsid w:val="00BE00A7"/>
    <w:rsid w:val="00C16E69"/>
    <w:rsid w:val="00C24FB3"/>
    <w:rsid w:val="00C3739C"/>
    <w:rsid w:val="00C42BCF"/>
    <w:rsid w:val="00C616AE"/>
    <w:rsid w:val="00C72492"/>
    <w:rsid w:val="00D15BAD"/>
    <w:rsid w:val="00D41B7C"/>
    <w:rsid w:val="00D76B81"/>
    <w:rsid w:val="00D92C6F"/>
    <w:rsid w:val="00DB1CF9"/>
    <w:rsid w:val="00DD31FD"/>
    <w:rsid w:val="00DF4AD2"/>
    <w:rsid w:val="00DF6BA8"/>
    <w:rsid w:val="00E07539"/>
    <w:rsid w:val="00E7114C"/>
    <w:rsid w:val="00EF6D88"/>
    <w:rsid w:val="00F446FF"/>
    <w:rsid w:val="00F9786E"/>
    <w:rsid w:val="00FC3AA9"/>
    <w:rsid w:val="00FF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CC6"/>
    <w:rPr>
      <w:sz w:val="18"/>
      <w:szCs w:val="18"/>
    </w:rPr>
  </w:style>
  <w:style w:type="paragraph" w:styleId="a4">
    <w:name w:val="footer"/>
    <w:basedOn w:val="a"/>
    <w:link w:val="Char0"/>
    <w:uiPriority w:val="99"/>
    <w:unhideWhenUsed/>
    <w:rsid w:val="00683CC6"/>
    <w:pPr>
      <w:tabs>
        <w:tab w:val="center" w:pos="4153"/>
        <w:tab w:val="right" w:pos="8306"/>
      </w:tabs>
      <w:snapToGrid w:val="0"/>
      <w:jc w:val="left"/>
    </w:pPr>
    <w:rPr>
      <w:sz w:val="18"/>
      <w:szCs w:val="18"/>
    </w:rPr>
  </w:style>
  <w:style w:type="character" w:customStyle="1" w:styleId="Char0">
    <w:name w:val="页脚 Char"/>
    <w:basedOn w:val="a0"/>
    <w:link w:val="a4"/>
    <w:uiPriority w:val="99"/>
    <w:rsid w:val="00683CC6"/>
    <w:rPr>
      <w:sz w:val="18"/>
      <w:szCs w:val="18"/>
    </w:rPr>
  </w:style>
  <w:style w:type="paragraph" w:styleId="a5">
    <w:name w:val="Balloon Text"/>
    <w:basedOn w:val="a"/>
    <w:link w:val="Char1"/>
    <w:uiPriority w:val="99"/>
    <w:semiHidden/>
    <w:unhideWhenUsed/>
    <w:rsid w:val="006F2B15"/>
    <w:rPr>
      <w:sz w:val="18"/>
      <w:szCs w:val="18"/>
    </w:rPr>
  </w:style>
  <w:style w:type="character" w:customStyle="1" w:styleId="Char1">
    <w:name w:val="批注框文本 Char"/>
    <w:basedOn w:val="a0"/>
    <w:link w:val="a5"/>
    <w:uiPriority w:val="99"/>
    <w:semiHidden/>
    <w:rsid w:val="006F2B15"/>
    <w:rPr>
      <w:sz w:val="18"/>
      <w:szCs w:val="18"/>
    </w:rPr>
  </w:style>
  <w:style w:type="character" w:styleId="a6">
    <w:name w:val="annotation reference"/>
    <w:basedOn w:val="a0"/>
    <w:uiPriority w:val="99"/>
    <w:semiHidden/>
    <w:unhideWhenUsed/>
    <w:rsid w:val="005F0076"/>
    <w:rPr>
      <w:sz w:val="21"/>
      <w:szCs w:val="21"/>
    </w:rPr>
  </w:style>
  <w:style w:type="paragraph" w:styleId="a7">
    <w:name w:val="annotation text"/>
    <w:basedOn w:val="a"/>
    <w:link w:val="Char2"/>
    <w:uiPriority w:val="99"/>
    <w:semiHidden/>
    <w:unhideWhenUsed/>
    <w:rsid w:val="005F0076"/>
    <w:pPr>
      <w:jc w:val="left"/>
    </w:pPr>
  </w:style>
  <w:style w:type="character" w:customStyle="1" w:styleId="Char2">
    <w:name w:val="批注文字 Char"/>
    <w:basedOn w:val="a0"/>
    <w:link w:val="a7"/>
    <w:uiPriority w:val="99"/>
    <w:semiHidden/>
    <w:rsid w:val="005F0076"/>
  </w:style>
  <w:style w:type="paragraph" w:styleId="a8">
    <w:name w:val="annotation subject"/>
    <w:basedOn w:val="a7"/>
    <w:next w:val="a7"/>
    <w:link w:val="Char3"/>
    <w:uiPriority w:val="99"/>
    <w:semiHidden/>
    <w:unhideWhenUsed/>
    <w:rsid w:val="005F0076"/>
    <w:rPr>
      <w:b/>
      <w:bCs/>
    </w:rPr>
  </w:style>
  <w:style w:type="character" w:customStyle="1" w:styleId="Char3">
    <w:name w:val="批注主题 Char"/>
    <w:basedOn w:val="Char2"/>
    <w:link w:val="a8"/>
    <w:uiPriority w:val="99"/>
    <w:semiHidden/>
    <w:rsid w:val="005F0076"/>
    <w:rPr>
      <w:b/>
      <w:bCs/>
    </w:rPr>
  </w:style>
  <w:style w:type="character" w:styleId="a9">
    <w:name w:val="Hyperlink"/>
    <w:basedOn w:val="a0"/>
    <w:uiPriority w:val="99"/>
    <w:unhideWhenUsed/>
    <w:rsid w:val="004E5420"/>
    <w:rPr>
      <w:color w:val="0000FF"/>
      <w:u w:val="single"/>
    </w:rPr>
  </w:style>
  <w:style w:type="character" w:styleId="aa">
    <w:name w:val="FollowedHyperlink"/>
    <w:basedOn w:val="a0"/>
    <w:uiPriority w:val="99"/>
    <w:semiHidden/>
    <w:unhideWhenUsed/>
    <w:rsid w:val="004E5420"/>
    <w:rPr>
      <w:color w:val="800080"/>
      <w:u w:val="single"/>
    </w:rPr>
  </w:style>
  <w:style w:type="paragraph" w:customStyle="1" w:styleId="font5">
    <w:name w:val="font5"/>
    <w:basedOn w:val="a"/>
    <w:rsid w:val="004E5420"/>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4">
    <w:name w:val="xl64"/>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E54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4E5420"/>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4E5420"/>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4E5420"/>
    <w:pPr>
      <w:widowControl/>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E5420"/>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4E5420"/>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4E5420"/>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4E542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3">
    <w:name w:val="xl83"/>
    <w:basedOn w:val="a"/>
    <w:rsid w:val="004E542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b/>
      <w:bCs/>
      <w:color w:val="C00000"/>
      <w:kern w:val="0"/>
      <w:sz w:val="24"/>
      <w:szCs w:val="24"/>
    </w:rPr>
  </w:style>
  <w:style w:type="paragraph" w:customStyle="1" w:styleId="xl84">
    <w:name w:val="xl84"/>
    <w:basedOn w:val="a"/>
    <w:rsid w:val="004E5420"/>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宋体" w:eastAsia="宋体" w:hAnsi="宋体" w:cs="宋体"/>
      <w:b/>
      <w:bCs/>
      <w:kern w:val="0"/>
      <w:sz w:val="24"/>
      <w:szCs w:val="24"/>
    </w:rPr>
  </w:style>
  <w:style w:type="table" w:styleId="ab">
    <w:name w:val="Table Grid"/>
    <w:basedOn w:val="a1"/>
    <w:uiPriority w:val="59"/>
    <w:rsid w:val="00C37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9786E"/>
    <w:pPr>
      <w:ind w:firstLineChars="200" w:firstLine="420"/>
    </w:pPr>
  </w:style>
  <w:style w:type="character" w:customStyle="1" w:styleId="articletitle">
    <w:name w:val="article_title"/>
    <w:basedOn w:val="a0"/>
    <w:rsid w:val="00490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CC6"/>
    <w:rPr>
      <w:sz w:val="18"/>
      <w:szCs w:val="18"/>
    </w:rPr>
  </w:style>
  <w:style w:type="paragraph" w:styleId="a4">
    <w:name w:val="footer"/>
    <w:basedOn w:val="a"/>
    <w:link w:val="Char0"/>
    <w:uiPriority w:val="99"/>
    <w:unhideWhenUsed/>
    <w:rsid w:val="00683CC6"/>
    <w:pPr>
      <w:tabs>
        <w:tab w:val="center" w:pos="4153"/>
        <w:tab w:val="right" w:pos="8306"/>
      </w:tabs>
      <w:snapToGrid w:val="0"/>
      <w:jc w:val="left"/>
    </w:pPr>
    <w:rPr>
      <w:sz w:val="18"/>
      <w:szCs w:val="18"/>
    </w:rPr>
  </w:style>
  <w:style w:type="character" w:customStyle="1" w:styleId="Char0">
    <w:name w:val="页脚 Char"/>
    <w:basedOn w:val="a0"/>
    <w:link w:val="a4"/>
    <w:uiPriority w:val="99"/>
    <w:rsid w:val="00683CC6"/>
    <w:rPr>
      <w:sz w:val="18"/>
      <w:szCs w:val="18"/>
    </w:rPr>
  </w:style>
  <w:style w:type="paragraph" w:styleId="a5">
    <w:name w:val="Balloon Text"/>
    <w:basedOn w:val="a"/>
    <w:link w:val="Char1"/>
    <w:uiPriority w:val="99"/>
    <w:semiHidden/>
    <w:unhideWhenUsed/>
    <w:rsid w:val="006F2B15"/>
    <w:rPr>
      <w:sz w:val="18"/>
      <w:szCs w:val="18"/>
    </w:rPr>
  </w:style>
  <w:style w:type="character" w:customStyle="1" w:styleId="Char1">
    <w:name w:val="批注框文本 Char"/>
    <w:basedOn w:val="a0"/>
    <w:link w:val="a5"/>
    <w:uiPriority w:val="99"/>
    <w:semiHidden/>
    <w:rsid w:val="006F2B15"/>
    <w:rPr>
      <w:sz w:val="18"/>
      <w:szCs w:val="18"/>
    </w:rPr>
  </w:style>
  <w:style w:type="character" w:styleId="a6">
    <w:name w:val="annotation reference"/>
    <w:basedOn w:val="a0"/>
    <w:uiPriority w:val="99"/>
    <w:semiHidden/>
    <w:unhideWhenUsed/>
    <w:rsid w:val="005F0076"/>
    <w:rPr>
      <w:sz w:val="21"/>
      <w:szCs w:val="21"/>
    </w:rPr>
  </w:style>
  <w:style w:type="paragraph" w:styleId="a7">
    <w:name w:val="annotation text"/>
    <w:basedOn w:val="a"/>
    <w:link w:val="Char2"/>
    <w:uiPriority w:val="99"/>
    <w:semiHidden/>
    <w:unhideWhenUsed/>
    <w:rsid w:val="005F0076"/>
    <w:pPr>
      <w:jc w:val="left"/>
    </w:pPr>
  </w:style>
  <w:style w:type="character" w:customStyle="1" w:styleId="Char2">
    <w:name w:val="批注文字 Char"/>
    <w:basedOn w:val="a0"/>
    <w:link w:val="a7"/>
    <w:uiPriority w:val="99"/>
    <w:semiHidden/>
    <w:rsid w:val="005F0076"/>
  </w:style>
  <w:style w:type="paragraph" w:styleId="a8">
    <w:name w:val="annotation subject"/>
    <w:basedOn w:val="a7"/>
    <w:next w:val="a7"/>
    <w:link w:val="Char3"/>
    <w:uiPriority w:val="99"/>
    <w:semiHidden/>
    <w:unhideWhenUsed/>
    <w:rsid w:val="005F0076"/>
    <w:rPr>
      <w:b/>
      <w:bCs/>
    </w:rPr>
  </w:style>
  <w:style w:type="character" w:customStyle="1" w:styleId="Char3">
    <w:name w:val="批注主题 Char"/>
    <w:basedOn w:val="Char2"/>
    <w:link w:val="a8"/>
    <w:uiPriority w:val="99"/>
    <w:semiHidden/>
    <w:rsid w:val="005F0076"/>
    <w:rPr>
      <w:b/>
      <w:bCs/>
    </w:rPr>
  </w:style>
  <w:style w:type="character" w:styleId="a9">
    <w:name w:val="Hyperlink"/>
    <w:basedOn w:val="a0"/>
    <w:uiPriority w:val="99"/>
    <w:unhideWhenUsed/>
    <w:rsid w:val="004E5420"/>
    <w:rPr>
      <w:color w:val="0000FF"/>
      <w:u w:val="single"/>
    </w:rPr>
  </w:style>
  <w:style w:type="character" w:styleId="aa">
    <w:name w:val="FollowedHyperlink"/>
    <w:basedOn w:val="a0"/>
    <w:uiPriority w:val="99"/>
    <w:semiHidden/>
    <w:unhideWhenUsed/>
    <w:rsid w:val="004E5420"/>
    <w:rPr>
      <w:color w:val="800080"/>
      <w:u w:val="single"/>
    </w:rPr>
  </w:style>
  <w:style w:type="paragraph" w:customStyle="1" w:styleId="font5">
    <w:name w:val="font5"/>
    <w:basedOn w:val="a"/>
    <w:rsid w:val="004E5420"/>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4">
    <w:name w:val="xl64"/>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4E542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4E5420"/>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4E5420"/>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4E5420"/>
    <w:pPr>
      <w:widowControl/>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4E5420"/>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4E5420"/>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4E5420"/>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rsid w:val="004E54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rsid w:val="004E542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4E542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3">
    <w:name w:val="xl83"/>
    <w:basedOn w:val="a"/>
    <w:rsid w:val="004E5420"/>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宋体" w:eastAsia="宋体" w:hAnsi="宋体" w:cs="宋体"/>
      <w:b/>
      <w:bCs/>
      <w:color w:val="C00000"/>
      <w:kern w:val="0"/>
      <w:sz w:val="24"/>
      <w:szCs w:val="24"/>
    </w:rPr>
  </w:style>
  <w:style w:type="paragraph" w:customStyle="1" w:styleId="xl84">
    <w:name w:val="xl84"/>
    <w:basedOn w:val="a"/>
    <w:rsid w:val="004E5420"/>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ascii="宋体" w:eastAsia="宋体" w:hAnsi="宋体" w:cs="宋体"/>
      <w:b/>
      <w:bCs/>
      <w:kern w:val="0"/>
      <w:sz w:val="24"/>
      <w:szCs w:val="24"/>
    </w:rPr>
  </w:style>
  <w:style w:type="table" w:styleId="ab">
    <w:name w:val="Table Grid"/>
    <w:basedOn w:val="a1"/>
    <w:uiPriority w:val="59"/>
    <w:rsid w:val="00C37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F9786E"/>
    <w:pPr>
      <w:ind w:firstLineChars="200" w:firstLine="420"/>
    </w:pPr>
  </w:style>
  <w:style w:type="character" w:customStyle="1" w:styleId="articletitle">
    <w:name w:val="article_title"/>
    <w:basedOn w:val="a0"/>
    <w:rsid w:val="00490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6307">
      <w:bodyDiv w:val="1"/>
      <w:marLeft w:val="0"/>
      <w:marRight w:val="0"/>
      <w:marTop w:val="0"/>
      <w:marBottom w:val="0"/>
      <w:divBdr>
        <w:top w:val="none" w:sz="0" w:space="0" w:color="auto"/>
        <w:left w:val="none" w:sz="0" w:space="0" w:color="auto"/>
        <w:bottom w:val="none" w:sz="0" w:space="0" w:color="auto"/>
        <w:right w:val="none" w:sz="0" w:space="0" w:color="auto"/>
      </w:divBdr>
    </w:div>
    <w:div w:id="649679867">
      <w:bodyDiv w:val="1"/>
      <w:marLeft w:val="0"/>
      <w:marRight w:val="0"/>
      <w:marTop w:val="0"/>
      <w:marBottom w:val="0"/>
      <w:divBdr>
        <w:top w:val="none" w:sz="0" w:space="0" w:color="auto"/>
        <w:left w:val="none" w:sz="0" w:space="0" w:color="auto"/>
        <w:bottom w:val="none" w:sz="0" w:space="0" w:color="auto"/>
        <w:right w:val="none" w:sz="0" w:space="0" w:color="auto"/>
      </w:divBdr>
    </w:div>
    <w:div w:id="727146152">
      <w:bodyDiv w:val="1"/>
      <w:marLeft w:val="0"/>
      <w:marRight w:val="0"/>
      <w:marTop w:val="0"/>
      <w:marBottom w:val="0"/>
      <w:divBdr>
        <w:top w:val="none" w:sz="0" w:space="0" w:color="auto"/>
        <w:left w:val="none" w:sz="0" w:space="0" w:color="auto"/>
        <w:bottom w:val="none" w:sz="0" w:space="0" w:color="auto"/>
        <w:right w:val="none" w:sz="0" w:space="0" w:color="auto"/>
      </w:divBdr>
    </w:div>
    <w:div w:id="738675331">
      <w:bodyDiv w:val="1"/>
      <w:marLeft w:val="0"/>
      <w:marRight w:val="0"/>
      <w:marTop w:val="0"/>
      <w:marBottom w:val="0"/>
      <w:divBdr>
        <w:top w:val="none" w:sz="0" w:space="0" w:color="auto"/>
        <w:left w:val="none" w:sz="0" w:space="0" w:color="auto"/>
        <w:bottom w:val="none" w:sz="0" w:space="0" w:color="auto"/>
        <w:right w:val="none" w:sz="0" w:space="0" w:color="auto"/>
      </w:divBdr>
    </w:div>
    <w:div w:id="924191385">
      <w:bodyDiv w:val="1"/>
      <w:marLeft w:val="0"/>
      <w:marRight w:val="0"/>
      <w:marTop w:val="0"/>
      <w:marBottom w:val="0"/>
      <w:divBdr>
        <w:top w:val="none" w:sz="0" w:space="0" w:color="auto"/>
        <w:left w:val="none" w:sz="0" w:space="0" w:color="auto"/>
        <w:bottom w:val="none" w:sz="0" w:space="0" w:color="auto"/>
        <w:right w:val="none" w:sz="0" w:space="0" w:color="auto"/>
      </w:divBdr>
    </w:div>
    <w:div w:id="1016351342">
      <w:bodyDiv w:val="1"/>
      <w:marLeft w:val="0"/>
      <w:marRight w:val="0"/>
      <w:marTop w:val="0"/>
      <w:marBottom w:val="0"/>
      <w:divBdr>
        <w:top w:val="none" w:sz="0" w:space="0" w:color="auto"/>
        <w:left w:val="none" w:sz="0" w:space="0" w:color="auto"/>
        <w:bottom w:val="none" w:sz="0" w:space="0" w:color="auto"/>
        <w:right w:val="none" w:sz="0" w:space="0" w:color="auto"/>
      </w:divBdr>
    </w:div>
    <w:div w:id="1379891636">
      <w:bodyDiv w:val="1"/>
      <w:marLeft w:val="0"/>
      <w:marRight w:val="0"/>
      <w:marTop w:val="0"/>
      <w:marBottom w:val="0"/>
      <w:divBdr>
        <w:top w:val="none" w:sz="0" w:space="0" w:color="auto"/>
        <w:left w:val="none" w:sz="0" w:space="0" w:color="auto"/>
        <w:bottom w:val="none" w:sz="0" w:space="0" w:color="auto"/>
        <w:right w:val="none" w:sz="0" w:space="0" w:color="auto"/>
      </w:divBdr>
    </w:div>
    <w:div w:id="1642609928">
      <w:bodyDiv w:val="1"/>
      <w:marLeft w:val="0"/>
      <w:marRight w:val="0"/>
      <w:marTop w:val="0"/>
      <w:marBottom w:val="0"/>
      <w:divBdr>
        <w:top w:val="none" w:sz="0" w:space="0" w:color="auto"/>
        <w:left w:val="none" w:sz="0" w:space="0" w:color="auto"/>
        <w:bottom w:val="none" w:sz="0" w:space="0" w:color="auto"/>
        <w:right w:val="none" w:sz="0" w:space="0" w:color="auto"/>
      </w:divBdr>
    </w:div>
    <w:div w:id="1850753840">
      <w:bodyDiv w:val="1"/>
      <w:marLeft w:val="0"/>
      <w:marRight w:val="0"/>
      <w:marTop w:val="0"/>
      <w:marBottom w:val="0"/>
      <w:divBdr>
        <w:top w:val="none" w:sz="0" w:space="0" w:color="auto"/>
        <w:left w:val="none" w:sz="0" w:space="0" w:color="auto"/>
        <w:bottom w:val="none" w:sz="0" w:space="0" w:color="auto"/>
        <w:right w:val="none" w:sz="0" w:space="0" w:color="auto"/>
      </w:divBdr>
    </w:div>
    <w:div w:id="1893151134">
      <w:bodyDiv w:val="1"/>
      <w:marLeft w:val="0"/>
      <w:marRight w:val="0"/>
      <w:marTop w:val="0"/>
      <w:marBottom w:val="0"/>
      <w:divBdr>
        <w:top w:val="none" w:sz="0" w:space="0" w:color="auto"/>
        <w:left w:val="none" w:sz="0" w:space="0" w:color="auto"/>
        <w:bottom w:val="none" w:sz="0" w:space="0" w:color="auto"/>
        <w:right w:val="none" w:sz="0" w:space="0" w:color="auto"/>
      </w:divBdr>
    </w:div>
    <w:div w:id="20081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DE38E0-F7F4-444B-9BBE-EE6623B1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cp:revision>
  <dcterms:created xsi:type="dcterms:W3CDTF">2020-04-28T01:07:00Z</dcterms:created>
  <dcterms:modified xsi:type="dcterms:W3CDTF">2020-04-28T02:00:00Z</dcterms:modified>
</cp:coreProperties>
</file>