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643" w:firstLineChars="200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  <w:bookmarkStart w:id="0" w:name="_Toc18582"/>
      <w:r>
        <w:rPr>
          <w:rFonts w:hint="eastAsia" w:ascii="宋体" w:hAnsi="宋体" w:cs="宋体"/>
          <w:b/>
          <w:bCs/>
          <w:sz w:val="32"/>
          <w:szCs w:val="32"/>
        </w:rPr>
        <w:t>黑龙江八一农垦大学本科课程教学大纲管理办法</w:t>
      </w:r>
      <w:bookmarkEnd w:id="0"/>
    </w:p>
    <w:p>
      <w:pPr>
        <w:spacing w:line="480" w:lineRule="exact"/>
        <w:jc w:val="center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校教务发〔2016〕61号</w:t>
      </w:r>
    </w:p>
    <w:p>
      <w:pPr>
        <w:widowControl/>
        <w:spacing w:line="480" w:lineRule="exact"/>
        <w:ind w:firstLine="48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教学大纲是根据该课程在专业人才培养方案中所占的地位和要求，以纲要的形式具体地反映课程内容的范围、深度、顺序和教法的教学文件。教学大纲是根据专业培养目标，按课程编制的指导课程教学工作的基本文件，是学习有关课程及教学环节必须达到的合格要求，是编选教材、组织教学、进行课程教学质量检查、评比及教学管理的主要依据。</w:t>
      </w:r>
    </w:p>
    <w:p>
      <w:pPr>
        <w:widowControl/>
        <w:spacing w:line="480" w:lineRule="exact"/>
        <w:ind w:firstLine="482" w:firstLineChars="200"/>
        <w:rPr>
          <w:rFonts w:hint="eastAsia" w:ascii="宋体" w:hAnsi="宋体" w:cs="宋体"/>
          <w:b/>
          <w:kern w:val="0"/>
        </w:rPr>
      </w:pPr>
      <w:r>
        <w:rPr>
          <w:rFonts w:hint="eastAsia" w:ascii="宋体" w:hAnsi="宋体" w:cs="宋体"/>
          <w:b/>
          <w:kern w:val="0"/>
        </w:rPr>
        <w:t>一、教学大纲的制定</w:t>
      </w:r>
    </w:p>
    <w:p>
      <w:pPr>
        <w:widowControl/>
        <w:spacing w:line="480" w:lineRule="exact"/>
        <w:ind w:firstLine="48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（一）各专业培养计划中所列的课程均须制定符合规定的课程教学大纲，无课程教学大纲的课程不能开课。</w:t>
      </w:r>
    </w:p>
    <w:p>
      <w:pPr>
        <w:widowControl/>
        <w:spacing w:line="480" w:lineRule="exact"/>
        <w:ind w:firstLine="48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（二）课程教学大纲由各学院（部）所属系、教研室编写，集体讨论制定，由经验丰富的教师或教师组执笔形成初稿，系、教研室讨论通过，由学院（部）教学委员会审议，学院（部）主管教学副院长审核批准。</w:t>
      </w:r>
    </w:p>
    <w:p>
      <w:pPr>
        <w:widowControl/>
        <w:spacing w:line="480" w:lineRule="exact"/>
        <w:ind w:firstLine="48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（三）课程教学大纲的制定要符合时代要求，要体现教育教学观念的更新和教育思想的转变，教学内容要反映学科前沿的知识和理论，教学方法灵活多样,适当运用现代化的教育教学手段。</w:t>
      </w:r>
    </w:p>
    <w:p>
      <w:pPr>
        <w:widowControl/>
        <w:spacing w:line="480" w:lineRule="exact"/>
        <w:ind w:firstLine="48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（四）课程教学大纲的制定要符合专业培养目标、培养方案的整体优化要求，要注意相关课程的联系与分工，避免课程内容的不必要重复和遗漏。</w:t>
      </w:r>
    </w:p>
    <w:p>
      <w:pPr>
        <w:widowControl/>
        <w:spacing w:line="480" w:lineRule="exact"/>
        <w:ind w:firstLine="48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（五）实施特殊培养的各类专业课程，其教学大纲应在课程内容更新与拓宽上有所突破，在课程的教学环节安排上有所创新，力求在课程教学中贯穿“注重基础、拓宽视野、培养能力”的思想，突出学生创新精神、创造能力的培养。</w:t>
      </w:r>
    </w:p>
    <w:p>
      <w:pPr>
        <w:widowControl/>
        <w:spacing w:line="480" w:lineRule="exact"/>
        <w:ind w:firstLine="48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（六）教学大纲的格式和内容要规范，应力求文字严谨、意义明确扼要，名词术语规范。</w:t>
      </w:r>
    </w:p>
    <w:p>
      <w:pPr>
        <w:widowControl/>
        <w:spacing w:line="480" w:lineRule="exact"/>
        <w:ind w:firstLine="482" w:firstLineChars="200"/>
        <w:rPr>
          <w:rFonts w:hint="eastAsia" w:ascii="宋体" w:hAnsi="宋体" w:cs="宋体"/>
          <w:b/>
          <w:kern w:val="0"/>
        </w:rPr>
      </w:pPr>
      <w:r>
        <w:rPr>
          <w:rFonts w:hint="eastAsia" w:ascii="宋体" w:hAnsi="宋体" w:cs="宋体"/>
          <w:b/>
          <w:kern w:val="0"/>
        </w:rPr>
        <w:t>二、教学大纲的总体要求</w:t>
      </w:r>
    </w:p>
    <w:p>
      <w:pPr>
        <w:widowControl/>
        <w:spacing w:line="480" w:lineRule="exact"/>
        <w:ind w:firstLine="48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课程教学大纲应包括课程的对象和性质，课程目标，课程教学内容，课程教学基本要求，教学方法和手段，成绩考核与评分标准，总学时，课、内外实验（实践、上机）学时，总学分，各单元学时分配，教材及指定参考书等。</w:t>
      </w:r>
    </w:p>
    <w:p>
      <w:pPr>
        <w:widowControl/>
        <w:spacing w:line="480" w:lineRule="exact"/>
        <w:ind w:firstLine="48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（一）课程的对象和课程性质</w:t>
      </w:r>
    </w:p>
    <w:p>
      <w:pPr>
        <w:widowControl/>
        <w:spacing w:line="480" w:lineRule="exact"/>
        <w:ind w:firstLine="48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写明课程的授课对象。</w:t>
      </w:r>
    </w:p>
    <w:p>
      <w:pPr>
        <w:widowControl/>
        <w:spacing w:line="480" w:lineRule="exact"/>
        <w:ind w:firstLine="48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（二）课程性质</w:t>
      </w:r>
    </w:p>
    <w:p>
      <w:pPr>
        <w:spacing w:line="480" w:lineRule="exact"/>
        <w:ind w:firstLine="48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课程性质是指通识教育必修课、通识教育选修课、基础课、专业基础课、专业课和实践教学环节等。</w:t>
      </w:r>
    </w:p>
    <w:p>
      <w:pPr>
        <w:widowControl/>
        <w:spacing w:line="480" w:lineRule="exact"/>
        <w:ind w:firstLine="48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（三）课程目标</w:t>
      </w:r>
    </w:p>
    <w:p>
      <w:pPr>
        <w:widowControl/>
        <w:spacing w:line="480" w:lineRule="exact"/>
        <w:ind w:firstLine="48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课程实现的教学目标。不同课程代码、性质、学分的课程，应形成不同教学要求和内容的教学大纲。</w:t>
      </w:r>
    </w:p>
    <w:p>
      <w:pPr>
        <w:widowControl/>
        <w:spacing w:line="480" w:lineRule="exact"/>
        <w:ind w:firstLine="48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（四）课程教学内容</w:t>
      </w:r>
    </w:p>
    <w:p>
      <w:pPr>
        <w:widowControl/>
        <w:spacing w:line="480" w:lineRule="exact"/>
        <w:ind w:firstLine="48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课程内容的确定主要根据课程目标而确定，根据课程目标选用教材，教学大纲所规定的课程内容可以超越教师所选用教材所包含的范围。</w:t>
      </w:r>
    </w:p>
    <w:p>
      <w:pPr>
        <w:widowControl/>
        <w:spacing w:line="480" w:lineRule="exact"/>
        <w:ind w:firstLine="48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（五）教学基本要求</w:t>
      </w:r>
    </w:p>
    <w:p>
      <w:pPr>
        <w:widowControl/>
        <w:spacing w:line="480" w:lineRule="exact"/>
        <w:ind w:firstLine="48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指各教学环节的安排和要求。教学环节的内容一般根据课程性质而确定，主要包括：课堂讲授、教学辅助环节、实验（实践）的内容及教学进度等。其中，课堂讲授主要包括教学方法、手段、外文专业术语列表要求；教学辅助环节主要包括习题、作业、讨论、课外活动等要求，作业和习题课要写明布置作业和习题达到的目的，并分章节写明布置的题量和作业量；实验（实践）环节主要包括课程设计、实验、实习教学的主要内容及要求。</w:t>
      </w:r>
    </w:p>
    <w:p>
      <w:pPr>
        <w:widowControl/>
        <w:spacing w:line="480" w:lineRule="exact"/>
        <w:ind w:firstLine="48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（六）成绩考核与评分标准</w:t>
      </w:r>
    </w:p>
    <w:p>
      <w:pPr>
        <w:widowControl/>
        <w:spacing w:line="480" w:lineRule="exact"/>
        <w:ind w:firstLine="48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贯彻加强能力和素质考核的思想，过程性评价与终结性评价相结合，减少死记硬背的考试内容。</w:t>
      </w:r>
    </w:p>
    <w:p>
      <w:pPr>
        <w:widowControl/>
        <w:spacing w:line="480" w:lineRule="exact"/>
        <w:ind w:firstLine="48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（七）学生修读要求</w:t>
      </w:r>
    </w:p>
    <w:p>
      <w:pPr>
        <w:widowControl/>
        <w:spacing w:line="480" w:lineRule="exact"/>
        <w:ind w:firstLine="48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明确学生修读本课程的先修课程及后续课程学习要求。</w:t>
      </w:r>
    </w:p>
    <w:p>
      <w:pPr>
        <w:widowControl/>
        <w:spacing w:line="480" w:lineRule="exact"/>
        <w:ind w:firstLine="48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（八）教学资源</w:t>
      </w:r>
    </w:p>
    <w:p>
      <w:pPr>
        <w:widowControl/>
        <w:spacing w:line="480" w:lineRule="exact"/>
        <w:ind w:firstLine="48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根据课程目标和内容合理选择教材、主要教学参考书，标明教材名称、出版社、出版时间、主编单位等。教材的选定应根据学校的有关规定执行，选用高水平的教材。同时注明需要学生自主学习或浏览的网络教学资源。</w:t>
      </w:r>
    </w:p>
    <w:p>
      <w:pPr>
        <w:widowControl/>
        <w:spacing w:line="480" w:lineRule="exact"/>
        <w:ind w:firstLine="482" w:firstLineChars="200"/>
        <w:rPr>
          <w:rFonts w:hint="eastAsia" w:ascii="宋体" w:hAnsi="宋体" w:cs="宋体"/>
          <w:b/>
          <w:kern w:val="0"/>
        </w:rPr>
      </w:pPr>
      <w:r>
        <w:rPr>
          <w:rFonts w:hint="eastAsia" w:ascii="宋体" w:hAnsi="宋体" w:cs="宋体"/>
          <w:b/>
          <w:kern w:val="0"/>
        </w:rPr>
        <w:t>三、教学大纲的参考格式</w:t>
      </w:r>
    </w:p>
    <w:p>
      <w:pPr>
        <w:widowControl/>
        <w:spacing w:line="480" w:lineRule="exact"/>
        <w:ind w:firstLine="48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（一）课程总纲</w:t>
      </w:r>
    </w:p>
    <w:p>
      <w:pPr>
        <w:widowControl/>
        <w:spacing w:line="480" w:lineRule="exact"/>
        <w:ind w:firstLine="48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1.课程描述</w:t>
      </w:r>
    </w:p>
    <w:p>
      <w:pPr>
        <w:widowControl/>
        <w:spacing w:line="480" w:lineRule="exact"/>
        <w:ind w:firstLine="48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课程代码：</w:t>
      </w:r>
    </w:p>
    <w:p>
      <w:pPr>
        <w:widowControl/>
        <w:spacing w:line="480" w:lineRule="exact"/>
        <w:ind w:firstLine="48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课程名称：</w:t>
      </w:r>
    </w:p>
    <w:p>
      <w:pPr>
        <w:widowControl/>
        <w:spacing w:line="480" w:lineRule="exact"/>
        <w:ind w:firstLine="48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课程性质：</w:t>
      </w:r>
    </w:p>
    <w:p>
      <w:pPr>
        <w:widowControl/>
        <w:spacing w:line="480" w:lineRule="exact"/>
        <w:ind w:firstLine="48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总学时：学时数（理论和实验学时分配）</w:t>
      </w:r>
    </w:p>
    <w:p>
      <w:pPr>
        <w:widowControl/>
        <w:spacing w:line="480" w:lineRule="exact"/>
        <w:ind w:firstLine="48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学分：</w:t>
      </w:r>
    </w:p>
    <w:p>
      <w:pPr>
        <w:widowControl/>
        <w:spacing w:line="480" w:lineRule="exact"/>
        <w:ind w:firstLine="48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修读学期：</w:t>
      </w:r>
    </w:p>
    <w:p>
      <w:pPr>
        <w:widowControl/>
        <w:spacing w:line="480" w:lineRule="exact"/>
        <w:ind w:firstLine="48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授课对象：</w:t>
      </w:r>
    </w:p>
    <w:p>
      <w:pPr>
        <w:widowControl/>
        <w:spacing w:line="480" w:lineRule="exact"/>
        <w:ind w:firstLine="48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课程简介：</w:t>
      </w:r>
    </w:p>
    <w:p>
      <w:pPr>
        <w:widowControl/>
        <w:spacing w:line="480" w:lineRule="exact"/>
        <w:ind w:firstLine="48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课程目标：指该门课程在人才培养过程中的地位及作用；学生通过该门课程的学习，应掌握的知识点和应达到的专业能力等教学目标。</w:t>
      </w:r>
    </w:p>
    <w:p>
      <w:pPr>
        <w:widowControl/>
        <w:spacing w:line="480" w:lineRule="exact"/>
        <w:ind w:firstLine="48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成绩考核与评分标准：说明考试的形式、方法和要求，平时考核、期中考核与期末考试所占分数的比例构成。</w:t>
      </w:r>
    </w:p>
    <w:p>
      <w:pPr>
        <w:widowControl/>
        <w:spacing w:line="480" w:lineRule="exact"/>
        <w:ind w:firstLine="48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修读要求：</w:t>
      </w:r>
    </w:p>
    <w:p>
      <w:pPr>
        <w:widowControl/>
        <w:spacing w:line="480" w:lineRule="exact"/>
        <w:ind w:firstLine="48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选用教材及指定参考书：标明教材和参考书的名称、出版社、出版时间、主编单位等。</w:t>
      </w:r>
    </w:p>
    <w:p>
      <w:pPr>
        <w:widowControl/>
        <w:spacing w:line="480" w:lineRule="exact"/>
        <w:ind w:firstLine="48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网络教学资源：注明学生自主学习或浏览的教学资源网页。</w:t>
      </w:r>
    </w:p>
    <w:p>
      <w:pPr>
        <w:widowControl/>
        <w:spacing w:line="480" w:lineRule="exact"/>
        <w:ind w:firstLine="48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2.各章节内容及学时分配列表</w:t>
      </w:r>
    </w:p>
    <w:p>
      <w:pPr>
        <w:widowControl/>
        <w:spacing w:line="480" w:lineRule="exact"/>
        <w:ind w:firstLine="48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（二）各章节大纲内容</w:t>
      </w:r>
    </w:p>
    <w:p>
      <w:pPr>
        <w:widowControl/>
        <w:spacing w:line="480" w:lineRule="exact"/>
        <w:ind w:firstLine="48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以章节为单位，按以下格式进行描述。</w:t>
      </w:r>
    </w:p>
    <w:p>
      <w:pPr>
        <w:widowControl/>
        <w:spacing w:line="480" w:lineRule="exact"/>
        <w:ind w:firstLine="48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1.教学目标</w:t>
      </w:r>
    </w:p>
    <w:p>
      <w:pPr>
        <w:widowControl/>
        <w:spacing w:line="480" w:lineRule="exact"/>
        <w:ind w:firstLine="48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按了解、理解、掌握三个层次写明各章节的主要内容和应达到的要求。</w:t>
      </w:r>
    </w:p>
    <w:p>
      <w:pPr>
        <w:widowControl/>
        <w:spacing w:line="480" w:lineRule="exact"/>
        <w:ind w:firstLine="48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“掌握”是指学生能根据不同情况对某些概念、定律、原理、方法等在正确理解的基础上结合事例加以运用，包括分析和综合。</w:t>
      </w:r>
    </w:p>
    <w:p>
      <w:pPr>
        <w:widowControl/>
        <w:spacing w:line="480" w:lineRule="exact"/>
        <w:ind w:firstLine="48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“理解”是指学生能用自己的语言把学过的知识加以叙述、解释、归纳，并把某一事实或概念分解为若干部分，指出他们之间的内在联系或与其它事物的相互关系。</w:t>
      </w:r>
    </w:p>
    <w:p>
      <w:pPr>
        <w:widowControl/>
        <w:spacing w:line="480" w:lineRule="exact"/>
        <w:ind w:firstLine="48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“了解”是指学生应能辨认的科学事实、概念、原则、术语，知道事物的分类、过程及变化倾向，包括必要的记忆。</w:t>
      </w:r>
    </w:p>
    <w:p>
      <w:pPr>
        <w:widowControl/>
        <w:spacing w:line="480" w:lineRule="exact"/>
        <w:ind w:firstLine="48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2.教学重点和难点</w:t>
      </w:r>
    </w:p>
    <w:p>
      <w:pPr>
        <w:widowControl/>
        <w:spacing w:line="480" w:lineRule="exact"/>
        <w:ind w:firstLine="48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3.教学方法与手段</w:t>
      </w:r>
    </w:p>
    <w:p>
      <w:pPr>
        <w:widowControl/>
        <w:spacing w:line="480" w:lineRule="exact"/>
        <w:ind w:firstLine="48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4.外文专业词汇</w:t>
      </w:r>
    </w:p>
    <w:p>
      <w:pPr>
        <w:widowControl/>
        <w:spacing w:line="480" w:lineRule="exact"/>
        <w:ind w:firstLine="48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5.教学辅助环节要求</w:t>
      </w:r>
    </w:p>
    <w:p>
      <w:pPr>
        <w:widowControl/>
        <w:spacing w:line="480" w:lineRule="exact"/>
        <w:ind w:firstLine="48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主要包括习题、作业、讨论、课外活动等要求。作业和习题课要写明布置作业和习题达到的目的，并分章节写明布置的题量和作业量等。课外学习要求应指明学习需要预习的内容，需要自主学习和浏览的网络教学资源。</w:t>
      </w:r>
    </w:p>
    <w:p>
      <w:pPr>
        <w:widowControl/>
        <w:spacing w:line="480" w:lineRule="exact"/>
        <w:ind w:firstLine="482" w:firstLineChars="200"/>
        <w:rPr>
          <w:rFonts w:hint="eastAsia" w:ascii="宋体" w:hAnsi="宋体" w:cs="宋体"/>
          <w:b/>
          <w:kern w:val="0"/>
        </w:rPr>
      </w:pPr>
      <w:r>
        <w:rPr>
          <w:rFonts w:hint="eastAsia" w:ascii="宋体" w:hAnsi="宋体" w:cs="宋体"/>
          <w:b/>
          <w:kern w:val="0"/>
        </w:rPr>
        <w:t>四、教学大纲的管理</w:t>
      </w:r>
    </w:p>
    <w:p>
      <w:pPr>
        <w:widowControl/>
        <w:spacing w:line="480" w:lineRule="exact"/>
        <w:ind w:firstLine="48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（一）教学大纲是组织课程课堂教学的重要依据。为保证课堂教学的连续性、稳定性，教学大纲一经批准后必须严格执行，不得随意改动。</w:t>
      </w:r>
    </w:p>
    <w:p>
      <w:pPr>
        <w:widowControl/>
        <w:spacing w:line="480" w:lineRule="exact"/>
        <w:ind w:firstLine="48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（二）在课程教学大纲执行过程中，各教研室可根据专业、学科的发展变化需要对教学大纲做适当调整，拟对教学大纲进行增删和调整时，需向所在学院（部）审核备案。</w:t>
      </w:r>
    </w:p>
    <w:p>
      <w:pPr>
        <w:widowControl/>
        <w:spacing w:line="480" w:lineRule="exact"/>
        <w:ind w:firstLine="48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（三）实践环节的教学大纲（或指导书）参照课程教学大纲另行制定。</w:t>
      </w:r>
    </w:p>
    <w:p>
      <w:pPr>
        <w:widowControl/>
        <w:spacing w:line="480" w:lineRule="exact"/>
        <w:ind w:firstLine="48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（四）教学大纲一般每四年与人才培养方案同步全面修订一次，特殊情况下也可以提前修订。</w:t>
      </w:r>
    </w:p>
    <w:p>
      <w:pPr>
        <w:widowControl/>
        <w:spacing w:line="480" w:lineRule="exact"/>
        <w:ind w:firstLine="48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（五）学院（部）可根据本单位特点，适当调整教学大纲的内容与形式要求。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F3CE9"/>
    <w:rsid w:val="0F8F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2020-07-10T06:00:00Z</dcterms:created>
  <dc:creator>sheng</dc:creator>
  <cp:lastModifiedBy>sheng</cp:lastModifiedBy>
  <dcterms:modified xsi:type="dcterms:W3CDTF">2020-07-10T06:00:30Z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